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2F" w:rsidRDefault="0037102F" w:rsidP="002D3236">
      <w:pPr>
        <w:tabs>
          <w:tab w:val="left" w:pos="1790"/>
        </w:tabs>
        <w:jc w:val="both"/>
        <w:rPr>
          <w:sz w:val="32"/>
          <w:szCs w:val="32"/>
        </w:rPr>
      </w:pPr>
      <w:r>
        <w:rPr>
          <w:sz w:val="32"/>
          <w:szCs w:val="32"/>
        </w:rPr>
        <w:tab/>
      </w:r>
    </w:p>
    <w:p w:rsidR="0037102F" w:rsidRDefault="0037102F">
      <w:pPr>
        <w:rPr>
          <w:sz w:val="32"/>
          <w:szCs w:val="32"/>
        </w:rPr>
      </w:pPr>
    </w:p>
    <w:p w:rsidR="0037102F" w:rsidRDefault="0037102F">
      <w:pPr>
        <w:pBdr>
          <w:top w:val="single" w:sz="6" w:space="1" w:color="auto"/>
          <w:left w:val="single" w:sz="6" w:space="4" w:color="auto"/>
          <w:bottom w:val="single" w:sz="6" w:space="1" w:color="auto"/>
          <w:right w:val="single" w:sz="6" w:space="4" w:color="auto"/>
        </w:pBdr>
        <w:tabs>
          <w:tab w:val="left" w:pos="280"/>
          <w:tab w:val="center" w:pos="4819"/>
        </w:tabs>
        <w:rPr>
          <w:b/>
          <w:bCs/>
          <w:sz w:val="32"/>
          <w:szCs w:val="32"/>
        </w:rPr>
      </w:pPr>
      <w:r>
        <w:rPr>
          <w:b/>
          <w:bCs/>
          <w:sz w:val="32"/>
          <w:szCs w:val="32"/>
        </w:rPr>
        <w:tab/>
      </w:r>
      <w:r>
        <w:rPr>
          <w:b/>
          <w:bCs/>
          <w:sz w:val="32"/>
          <w:szCs w:val="32"/>
        </w:rPr>
        <w:tab/>
      </w:r>
      <w:r>
        <w:rPr>
          <w:b/>
          <w:bCs/>
          <w:i/>
          <w:iCs/>
          <w:sz w:val="32"/>
          <w:szCs w:val="32"/>
        </w:rPr>
        <w:t>CURRICULUM VITAE</w:t>
      </w:r>
      <w:r>
        <w:rPr>
          <w:b/>
          <w:bCs/>
          <w:sz w:val="32"/>
          <w:szCs w:val="32"/>
        </w:rPr>
        <w:t xml:space="preserve"> di AMADORI SAVERIO</w:t>
      </w:r>
    </w:p>
    <w:p w:rsidR="0037102F" w:rsidRDefault="0037102F">
      <w:pPr>
        <w:rPr>
          <w:sz w:val="32"/>
          <w:szCs w:val="32"/>
        </w:rPr>
      </w:pPr>
    </w:p>
    <w:p w:rsidR="0037102F" w:rsidRDefault="0037102F">
      <w:pPr>
        <w:rPr>
          <w:sz w:val="28"/>
          <w:szCs w:val="28"/>
        </w:rPr>
      </w:pPr>
    </w:p>
    <w:p w:rsidR="0037102F" w:rsidRDefault="0037102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35"/>
      </w:tblGrid>
      <w:tr w:rsidR="0037102F">
        <w:tblPrEx>
          <w:tblCellMar>
            <w:top w:w="0" w:type="dxa"/>
            <w:bottom w:w="0" w:type="dxa"/>
          </w:tblCellMar>
        </w:tblPrEx>
        <w:trPr>
          <w:trHeight w:val="393"/>
        </w:trPr>
        <w:tc>
          <w:tcPr>
            <w:tcW w:w="3435" w:type="dxa"/>
            <w:tcBorders>
              <w:top w:val="single" w:sz="4" w:space="0" w:color="auto"/>
              <w:bottom w:val="single" w:sz="4" w:space="0" w:color="auto"/>
            </w:tcBorders>
          </w:tcPr>
          <w:p w:rsidR="0037102F" w:rsidRDefault="0037102F">
            <w:pPr>
              <w:pStyle w:val="Titolo1"/>
            </w:pPr>
            <w:r>
              <w:t>Informazioni personali</w:t>
            </w:r>
          </w:p>
        </w:tc>
      </w:tr>
    </w:tbl>
    <w:p w:rsidR="0037102F" w:rsidRDefault="0037102F" w:rsidP="009B5A55"/>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765"/>
        <w:gridCol w:w="279"/>
        <w:gridCol w:w="5178"/>
      </w:tblGrid>
      <w:tr w:rsidR="0037102F" w:rsidTr="009B5A55">
        <w:tblPrEx>
          <w:tblCellMar>
            <w:top w:w="0" w:type="dxa"/>
            <w:bottom w:w="0" w:type="dxa"/>
          </w:tblCellMar>
        </w:tblPrEx>
        <w:trPr>
          <w:trHeight w:val="20"/>
        </w:trPr>
        <w:tc>
          <w:tcPr>
            <w:tcW w:w="2765" w:type="dxa"/>
            <w:tcBorders>
              <w:top w:val="nil"/>
              <w:bottom w:val="nil"/>
              <w:right w:val="nil"/>
            </w:tcBorders>
          </w:tcPr>
          <w:p w:rsidR="0037102F" w:rsidRDefault="0037102F">
            <w:pPr>
              <w:pStyle w:val="a"/>
              <w:rPr>
                <w:b/>
                <w:bCs/>
                <w:sz w:val="24"/>
                <w:szCs w:val="24"/>
                <w:lang w:val="it-IT"/>
              </w:rPr>
            </w:pPr>
          </w:p>
        </w:tc>
        <w:tc>
          <w:tcPr>
            <w:tcW w:w="279" w:type="dxa"/>
            <w:tcBorders>
              <w:top w:val="nil"/>
              <w:left w:val="nil"/>
              <w:bottom w:val="nil"/>
              <w:right w:val="nil"/>
            </w:tcBorders>
          </w:tcPr>
          <w:p w:rsidR="0037102F" w:rsidRDefault="0037102F">
            <w:pPr>
              <w:pStyle w:val="a"/>
              <w:rPr>
                <w:sz w:val="24"/>
                <w:szCs w:val="24"/>
                <w:lang w:val="it-IT"/>
              </w:rPr>
            </w:pPr>
          </w:p>
        </w:tc>
        <w:tc>
          <w:tcPr>
            <w:tcW w:w="5178" w:type="dxa"/>
            <w:tcBorders>
              <w:top w:val="nil"/>
              <w:left w:val="nil"/>
              <w:bottom w:val="nil"/>
            </w:tcBorders>
          </w:tcPr>
          <w:p w:rsidR="0037102F" w:rsidRDefault="0037102F">
            <w:pPr>
              <w:pStyle w:val="a"/>
              <w:jc w:val="both"/>
              <w:rPr>
                <w:b/>
                <w:bCs/>
                <w:smallCaps/>
                <w:sz w:val="24"/>
                <w:szCs w:val="24"/>
                <w:lang w:val="it-IT"/>
              </w:rPr>
            </w:pPr>
          </w:p>
        </w:tc>
      </w:tr>
      <w:tr w:rsidR="008B4AF1" w:rsidTr="009B5A55">
        <w:tblPrEx>
          <w:tblCellMar>
            <w:top w:w="0" w:type="dxa"/>
            <w:bottom w:w="0" w:type="dxa"/>
          </w:tblCellMar>
        </w:tblPrEx>
        <w:trPr>
          <w:trHeight w:val="20"/>
        </w:trPr>
        <w:tc>
          <w:tcPr>
            <w:tcW w:w="2765" w:type="dxa"/>
            <w:tcBorders>
              <w:top w:val="nil"/>
              <w:bottom w:val="nil"/>
              <w:right w:val="nil"/>
            </w:tcBorders>
          </w:tcPr>
          <w:p w:rsidR="008B4AF1" w:rsidRDefault="00313211">
            <w:pPr>
              <w:pStyle w:val="a"/>
              <w:rPr>
                <w:b/>
                <w:bCs/>
                <w:sz w:val="24"/>
                <w:szCs w:val="24"/>
                <w:lang w:val="it-IT"/>
              </w:rPr>
            </w:pPr>
            <w:r>
              <w:rPr>
                <w:b/>
                <w:bCs/>
                <w:sz w:val="24"/>
                <w:szCs w:val="24"/>
                <w:lang w:val="it-IT"/>
              </w:rPr>
              <w:t>Esperto in archivistica</w:t>
            </w:r>
          </w:p>
        </w:tc>
        <w:tc>
          <w:tcPr>
            <w:tcW w:w="279" w:type="dxa"/>
            <w:tcBorders>
              <w:top w:val="nil"/>
              <w:left w:val="nil"/>
              <w:bottom w:val="nil"/>
              <w:right w:val="nil"/>
            </w:tcBorders>
          </w:tcPr>
          <w:p w:rsidR="008B4AF1" w:rsidRDefault="008B4AF1">
            <w:pPr>
              <w:pStyle w:val="a"/>
              <w:rPr>
                <w:sz w:val="24"/>
                <w:szCs w:val="24"/>
              </w:rPr>
            </w:pPr>
          </w:p>
        </w:tc>
        <w:tc>
          <w:tcPr>
            <w:tcW w:w="5178" w:type="dxa"/>
            <w:tcBorders>
              <w:top w:val="nil"/>
              <w:left w:val="nil"/>
              <w:bottom w:val="nil"/>
            </w:tcBorders>
          </w:tcPr>
          <w:p w:rsidR="008B4AF1" w:rsidRDefault="008B4AF1" w:rsidP="00313211">
            <w:pPr>
              <w:pStyle w:val="a"/>
              <w:jc w:val="both"/>
              <w:rPr>
                <w:b/>
                <w:bCs/>
                <w:sz w:val="24"/>
                <w:szCs w:val="24"/>
                <w:lang w:val="it-IT"/>
              </w:rPr>
            </w:pPr>
            <w:r>
              <w:rPr>
                <w:b/>
                <w:bCs/>
                <w:sz w:val="24"/>
                <w:szCs w:val="24"/>
                <w:lang w:val="it-IT"/>
              </w:rPr>
              <w:t xml:space="preserve">Iscritto come esperto in </w:t>
            </w:r>
            <w:r w:rsidRPr="00135C6D">
              <w:rPr>
                <w:b/>
                <w:bCs/>
                <w:i/>
                <w:sz w:val="24"/>
                <w:szCs w:val="24"/>
                <w:lang w:val="it-IT"/>
              </w:rPr>
              <w:t>Archivistica</w:t>
            </w:r>
            <w:r>
              <w:rPr>
                <w:b/>
                <w:bCs/>
                <w:sz w:val="24"/>
                <w:szCs w:val="24"/>
                <w:lang w:val="it-IT"/>
              </w:rPr>
              <w:t xml:space="preserve"> al </w:t>
            </w:r>
            <w:r w:rsidR="00135C6D">
              <w:rPr>
                <w:b/>
                <w:bCs/>
                <w:sz w:val="24"/>
                <w:szCs w:val="24"/>
                <w:lang w:val="it-IT"/>
              </w:rPr>
              <w:t>“</w:t>
            </w:r>
            <w:r>
              <w:rPr>
                <w:b/>
                <w:bCs/>
                <w:sz w:val="24"/>
                <w:szCs w:val="24"/>
                <w:lang w:val="it-IT"/>
              </w:rPr>
              <w:t xml:space="preserve">Ruolo </w:t>
            </w:r>
            <w:r w:rsidR="00313211">
              <w:rPr>
                <w:b/>
                <w:bCs/>
                <w:sz w:val="24"/>
                <w:szCs w:val="24"/>
                <w:lang w:val="it-IT"/>
              </w:rPr>
              <w:t>dei periti e degli esperti</w:t>
            </w:r>
            <w:r w:rsidR="00135C6D">
              <w:rPr>
                <w:b/>
                <w:bCs/>
                <w:sz w:val="24"/>
                <w:szCs w:val="24"/>
                <w:lang w:val="it-IT"/>
              </w:rPr>
              <w:t>”</w:t>
            </w:r>
            <w:r w:rsidR="00313211">
              <w:rPr>
                <w:b/>
                <w:bCs/>
                <w:sz w:val="24"/>
                <w:szCs w:val="24"/>
                <w:lang w:val="it-IT"/>
              </w:rPr>
              <w:t xml:space="preserve"> tenuto </w:t>
            </w:r>
            <w:r>
              <w:rPr>
                <w:b/>
                <w:bCs/>
                <w:sz w:val="24"/>
                <w:szCs w:val="24"/>
                <w:lang w:val="it-IT"/>
              </w:rPr>
              <w:t>d</w:t>
            </w:r>
            <w:r w:rsidR="00313211">
              <w:rPr>
                <w:b/>
                <w:bCs/>
                <w:sz w:val="24"/>
                <w:szCs w:val="24"/>
                <w:lang w:val="it-IT"/>
              </w:rPr>
              <w:t>a</w:t>
            </w:r>
            <w:r>
              <w:rPr>
                <w:b/>
                <w:bCs/>
                <w:sz w:val="24"/>
                <w:szCs w:val="24"/>
                <w:lang w:val="it-IT"/>
              </w:rPr>
              <w:t>lla Camera di commercio di Bologna, n° 886</w:t>
            </w:r>
          </w:p>
        </w:tc>
      </w:tr>
      <w:tr w:rsidR="0037102F" w:rsidTr="009B5A55">
        <w:tblPrEx>
          <w:tblCellMar>
            <w:top w:w="0" w:type="dxa"/>
            <w:bottom w:w="0" w:type="dxa"/>
          </w:tblCellMar>
        </w:tblPrEx>
        <w:trPr>
          <w:trHeight w:val="20"/>
        </w:trPr>
        <w:tc>
          <w:tcPr>
            <w:tcW w:w="2765" w:type="dxa"/>
            <w:tcBorders>
              <w:top w:val="nil"/>
              <w:bottom w:val="nil"/>
              <w:right w:val="nil"/>
            </w:tcBorders>
          </w:tcPr>
          <w:p w:rsidR="0037102F" w:rsidRDefault="0037102F">
            <w:pPr>
              <w:pStyle w:val="a"/>
              <w:rPr>
                <w:b/>
                <w:bCs/>
                <w:sz w:val="24"/>
                <w:szCs w:val="24"/>
                <w:lang w:val="it-IT"/>
              </w:rPr>
            </w:pPr>
          </w:p>
        </w:tc>
        <w:tc>
          <w:tcPr>
            <w:tcW w:w="279" w:type="dxa"/>
            <w:tcBorders>
              <w:top w:val="nil"/>
              <w:left w:val="nil"/>
              <w:bottom w:val="nil"/>
              <w:right w:val="nil"/>
            </w:tcBorders>
          </w:tcPr>
          <w:p w:rsidR="0037102F" w:rsidRDefault="0037102F">
            <w:pPr>
              <w:pStyle w:val="a"/>
              <w:rPr>
                <w:sz w:val="24"/>
                <w:szCs w:val="24"/>
              </w:rPr>
            </w:pPr>
          </w:p>
        </w:tc>
        <w:tc>
          <w:tcPr>
            <w:tcW w:w="5178" w:type="dxa"/>
            <w:tcBorders>
              <w:top w:val="nil"/>
              <w:left w:val="nil"/>
              <w:bottom w:val="nil"/>
            </w:tcBorders>
          </w:tcPr>
          <w:p w:rsidR="0037102F" w:rsidRDefault="0037102F">
            <w:pPr>
              <w:pStyle w:val="a"/>
              <w:jc w:val="both"/>
              <w:rPr>
                <w:b/>
                <w:bCs/>
                <w:sz w:val="24"/>
                <w:szCs w:val="24"/>
                <w:lang w:val="it-IT"/>
              </w:rPr>
            </w:pPr>
          </w:p>
        </w:tc>
      </w:tr>
      <w:tr w:rsidR="0037102F" w:rsidTr="009B5A55">
        <w:tblPrEx>
          <w:tblCellMar>
            <w:top w:w="0" w:type="dxa"/>
            <w:bottom w:w="0" w:type="dxa"/>
          </w:tblCellMar>
        </w:tblPrEx>
        <w:trPr>
          <w:trHeight w:val="20"/>
        </w:trPr>
        <w:tc>
          <w:tcPr>
            <w:tcW w:w="2765" w:type="dxa"/>
            <w:tcBorders>
              <w:top w:val="nil"/>
              <w:bottom w:val="single" w:sz="4" w:space="0" w:color="auto"/>
              <w:right w:val="nil"/>
            </w:tcBorders>
          </w:tcPr>
          <w:p w:rsidR="0037102F" w:rsidRDefault="0037102F">
            <w:pPr>
              <w:pStyle w:val="a"/>
              <w:rPr>
                <w:b/>
                <w:bCs/>
                <w:sz w:val="24"/>
                <w:szCs w:val="24"/>
                <w:lang w:val="it-IT"/>
              </w:rPr>
            </w:pPr>
          </w:p>
        </w:tc>
        <w:tc>
          <w:tcPr>
            <w:tcW w:w="279" w:type="dxa"/>
            <w:tcBorders>
              <w:top w:val="nil"/>
              <w:left w:val="nil"/>
              <w:bottom w:val="single" w:sz="4" w:space="0" w:color="auto"/>
              <w:right w:val="nil"/>
            </w:tcBorders>
          </w:tcPr>
          <w:p w:rsidR="0037102F" w:rsidRDefault="0037102F">
            <w:pPr>
              <w:pStyle w:val="a"/>
              <w:rPr>
                <w:sz w:val="24"/>
                <w:szCs w:val="24"/>
              </w:rPr>
            </w:pPr>
          </w:p>
        </w:tc>
        <w:tc>
          <w:tcPr>
            <w:tcW w:w="5178" w:type="dxa"/>
            <w:tcBorders>
              <w:top w:val="nil"/>
              <w:left w:val="nil"/>
              <w:bottom w:val="single" w:sz="4" w:space="0" w:color="auto"/>
            </w:tcBorders>
          </w:tcPr>
          <w:p w:rsidR="0037102F" w:rsidRDefault="0037102F" w:rsidP="004E6767">
            <w:pPr>
              <w:pStyle w:val="a"/>
              <w:jc w:val="both"/>
              <w:rPr>
                <w:b/>
                <w:bCs/>
                <w:smallCaps/>
                <w:sz w:val="24"/>
                <w:szCs w:val="24"/>
                <w:lang w:val="it-IT"/>
              </w:rPr>
            </w:pPr>
          </w:p>
        </w:tc>
      </w:tr>
    </w:tbl>
    <w:p w:rsidR="0037102F" w:rsidRDefault="0037102F">
      <w:pPr>
        <w:rPr>
          <w:sz w:val="24"/>
          <w:szCs w:val="24"/>
        </w:rPr>
      </w:pPr>
    </w:p>
    <w:p w:rsidR="0037102F" w:rsidRDefault="0037102F">
      <w:pPr>
        <w:rPr>
          <w:sz w:val="24"/>
          <w:szCs w:val="24"/>
        </w:rPr>
      </w:pPr>
    </w:p>
    <w:p w:rsidR="0037102F" w:rsidRDefault="0037102F">
      <w:pPr>
        <w:rPr>
          <w:sz w:val="24"/>
          <w:szCs w:val="24"/>
        </w:rPr>
      </w:pPr>
      <w:r>
        <w:rPr>
          <w:sz w:val="24"/>
          <w:szCs w:val="24"/>
        </w:rPr>
        <w:t xml:space="preserve">In </w:t>
      </w:r>
      <w:r>
        <w:rPr>
          <w:b/>
          <w:bCs/>
          <w:color w:val="FF0000"/>
          <w:sz w:val="24"/>
          <w:szCs w:val="24"/>
        </w:rPr>
        <w:t>rosso</w:t>
      </w:r>
      <w:r>
        <w:rPr>
          <w:sz w:val="24"/>
          <w:szCs w:val="24"/>
        </w:rPr>
        <w:t xml:space="preserve"> vengono segnalati i lavori</w:t>
      </w:r>
      <w:r w:rsidR="00BE4CE3">
        <w:rPr>
          <w:sz w:val="24"/>
          <w:szCs w:val="24"/>
        </w:rPr>
        <w:t xml:space="preserve"> e le collaborazioni</w:t>
      </w:r>
      <w:r>
        <w:rPr>
          <w:sz w:val="24"/>
          <w:szCs w:val="24"/>
        </w:rPr>
        <w:t xml:space="preserve"> attualmente in corso</w:t>
      </w:r>
      <w:r w:rsidR="00543F72">
        <w:rPr>
          <w:sz w:val="24"/>
          <w:szCs w:val="24"/>
        </w:rPr>
        <w:t>.</w:t>
      </w:r>
    </w:p>
    <w:p w:rsidR="0037102F" w:rsidRDefault="0037102F">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308"/>
        <w:gridCol w:w="6354"/>
      </w:tblGrid>
      <w:tr w:rsidR="0037102F" w:rsidTr="001436C4">
        <w:tblPrEx>
          <w:tblCellMar>
            <w:top w:w="0" w:type="dxa"/>
            <w:bottom w:w="0" w:type="dxa"/>
          </w:tblCellMar>
        </w:tblPrEx>
        <w:trPr>
          <w:gridAfter w:val="1"/>
          <w:wAfter w:w="6354" w:type="dxa"/>
          <w:trHeight w:val="455"/>
        </w:trPr>
        <w:tc>
          <w:tcPr>
            <w:tcW w:w="3427" w:type="dxa"/>
            <w:gridSpan w:val="3"/>
            <w:tcBorders>
              <w:top w:val="single" w:sz="4" w:space="0" w:color="auto"/>
              <w:bottom w:val="single" w:sz="4" w:space="0" w:color="auto"/>
            </w:tcBorders>
          </w:tcPr>
          <w:p w:rsidR="0037102F" w:rsidRDefault="0037102F">
            <w:pPr>
              <w:pStyle w:val="a"/>
              <w:rPr>
                <w:b/>
                <w:bCs/>
                <w:smallCaps/>
                <w:color w:val="0000FF"/>
                <w:sz w:val="28"/>
                <w:szCs w:val="28"/>
                <w:lang w:val="it-IT"/>
              </w:rPr>
            </w:pPr>
            <w:r>
              <w:rPr>
                <w:b/>
                <w:bCs/>
                <w:smallCaps/>
                <w:color w:val="0000FF"/>
                <w:sz w:val="28"/>
                <w:szCs w:val="28"/>
                <w:lang w:val="it-IT"/>
              </w:rPr>
              <w:t>Esperienze lavorative</w:t>
            </w:r>
          </w:p>
        </w:tc>
      </w:tr>
      <w:tr w:rsidR="001436C4" w:rsidTr="001436C4">
        <w:tblPrEx>
          <w:tblCellMar>
            <w:top w:w="0" w:type="dxa"/>
            <w:bottom w:w="0" w:type="dxa"/>
          </w:tblCellMar>
        </w:tblPrEx>
        <w:tc>
          <w:tcPr>
            <w:tcW w:w="2835" w:type="dxa"/>
            <w:tcBorders>
              <w:top w:val="single" w:sz="4" w:space="0" w:color="auto"/>
              <w:bottom w:val="nil"/>
              <w:right w:val="nil"/>
            </w:tcBorders>
          </w:tcPr>
          <w:p w:rsidR="001436C4" w:rsidRDefault="001436C4" w:rsidP="001436C4">
            <w:pPr>
              <w:pStyle w:val="a"/>
              <w:rPr>
                <w:sz w:val="24"/>
                <w:szCs w:val="24"/>
                <w:lang w:val="it-IT"/>
              </w:rPr>
            </w:pPr>
            <w:r>
              <w:rPr>
                <w:b/>
                <w:bCs/>
                <w:sz w:val="24"/>
                <w:szCs w:val="24"/>
                <w:lang w:val="it-IT"/>
              </w:rPr>
              <w:t>• 10 aprile 2014</w:t>
            </w:r>
          </w:p>
        </w:tc>
        <w:tc>
          <w:tcPr>
            <w:tcW w:w="284" w:type="dxa"/>
            <w:tcBorders>
              <w:top w:val="single" w:sz="4" w:space="0" w:color="auto"/>
              <w:left w:val="nil"/>
              <w:bottom w:val="nil"/>
              <w:right w:val="nil"/>
            </w:tcBorders>
          </w:tcPr>
          <w:p w:rsidR="001436C4" w:rsidRDefault="001436C4" w:rsidP="00304E5E">
            <w:pPr>
              <w:pStyle w:val="a"/>
              <w:rPr>
                <w:sz w:val="24"/>
                <w:szCs w:val="24"/>
                <w:lang w:val="it-IT"/>
              </w:rPr>
            </w:pPr>
          </w:p>
        </w:tc>
        <w:tc>
          <w:tcPr>
            <w:tcW w:w="6662" w:type="dxa"/>
            <w:gridSpan w:val="2"/>
            <w:tcBorders>
              <w:top w:val="single" w:sz="4" w:space="0" w:color="auto"/>
              <w:left w:val="nil"/>
              <w:bottom w:val="nil"/>
            </w:tcBorders>
          </w:tcPr>
          <w:p w:rsidR="001436C4" w:rsidRDefault="001436C4" w:rsidP="001436C4">
            <w:pPr>
              <w:pStyle w:val="a"/>
              <w:jc w:val="both"/>
              <w:rPr>
                <w:smallCaps/>
                <w:sz w:val="24"/>
                <w:szCs w:val="24"/>
                <w:lang w:val="it-IT"/>
              </w:rPr>
            </w:pPr>
            <w:r>
              <w:rPr>
                <w:sz w:val="24"/>
                <w:szCs w:val="24"/>
                <w:lang w:val="it-IT"/>
              </w:rPr>
              <w:t>Docenza presso l’Università di Roma –La Sapienza</w:t>
            </w:r>
          </w:p>
        </w:tc>
      </w:tr>
      <w:tr w:rsidR="001436C4" w:rsidTr="001436C4">
        <w:tblPrEx>
          <w:tblCellMar>
            <w:top w:w="0" w:type="dxa"/>
            <w:bottom w:w="0" w:type="dxa"/>
          </w:tblCellMar>
        </w:tblPrEx>
        <w:tc>
          <w:tcPr>
            <w:tcW w:w="2835" w:type="dxa"/>
            <w:tcBorders>
              <w:top w:val="nil"/>
              <w:bottom w:val="nil"/>
              <w:right w:val="nil"/>
            </w:tcBorders>
          </w:tcPr>
          <w:p w:rsidR="001436C4" w:rsidRDefault="001436C4" w:rsidP="00304E5E">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1436C4" w:rsidRDefault="001436C4" w:rsidP="00304E5E">
            <w:pPr>
              <w:pStyle w:val="a"/>
              <w:rPr>
                <w:sz w:val="24"/>
                <w:szCs w:val="24"/>
                <w:lang w:val="it-IT"/>
              </w:rPr>
            </w:pPr>
          </w:p>
        </w:tc>
        <w:tc>
          <w:tcPr>
            <w:tcW w:w="6662" w:type="dxa"/>
            <w:gridSpan w:val="2"/>
            <w:tcBorders>
              <w:top w:val="nil"/>
              <w:left w:val="nil"/>
              <w:bottom w:val="nil"/>
            </w:tcBorders>
          </w:tcPr>
          <w:p w:rsidR="001436C4" w:rsidRDefault="001436C4" w:rsidP="001436C4">
            <w:pPr>
              <w:pStyle w:val="a"/>
              <w:jc w:val="both"/>
              <w:rPr>
                <w:sz w:val="24"/>
                <w:szCs w:val="24"/>
                <w:lang w:val="it-IT"/>
              </w:rPr>
            </w:pPr>
            <w:r>
              <w:rPr>
                <w:b/>
                <w:bCs/>
                <w:sz w:val="24"/>
                <w:szCs w:val="24"/>
                <w:lang w:val="it-IT"/>
              </w:rPr>
              <w:t>Università di Roma La Sapienza –Dipartimento di scienze documentarie, linguistico filologiche e geografiche</w:t>
            </w:r>
          </w:p>
        </w:tc>
      </w:tr>
      <w:tr w:rsidR="001436C4" w:rsidTr="001436C4">
        <w:tblPrEx>
          <w:tblCellMar>
            <w:top w:w="0" w:type="dxa"/>
            <w:bottom w:w="0" w:type="dxa"/>
          </w:tblCellMar>
        </w:tblPrEx>
        <w:tc>
          <w:tcPr>
            <w:tcW w:w="2835" w:type="dxa"/>
            <w:tcBorders>
              <w:top w:val="nil"/>
              <w:bottom w:val="single" w:sz="4" w:space="0" w:color="auto"/>
              <w:right w:val="nil"/>
            </w:tcBorders>
          </w:tcPr>
          <w:p w:rsidR="001436C4" w:rsidRDefault="001436C4" w:rsidP="00304E5E">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1436C4" w:rsidRDefault="001436C4" w:rsidP="001436C4">
            <w:pPr>
              <w:pStyle w:val="a"/>
              <w:spacing w:line="276" w:lineRule="auto"/>
              <w:rPr>
                <w:sz w:val="24"/>
                <w:szCs w:val="24"/>
                <w:lang w:val="it-IT"/>
              </w:rPr>
            </w:pPr>
          </w:p>
        </w:tc>
        <w:tc>
          <w:tcPr>
            <w:tcW w:w="6662" w:type="dxa"/>
            <w:gridSpan w:val="2"/>
            <w:tcBorders>
              <w:top w:val="nil"/>
              <w:left w:val="nil"/>
              <w:bottom w:val="single" w:sz="4" w:space="0" w:color="auto"/>
            </w:tcBorders>
          </w:tcPr>
          <w:p w:rsidR="001436C4" w:rsidRPr="001436C4" w:rsidRDefault="001436C4" w:rsidP="001436C4">
            <w:pPr>
              <w:tabs>
                <w:tab w:val="left" w:pos="5954"/>
              </w:tabs>
              <w:spacing w:line="276" w:lineRule="auto"/>
              <w:ind w:right="-2"/>
              <w:jc w:val="both"/>
            </w:pPr>
            <w:r>
              <w:rPr>
                <w:sz w:val="24"/>
                <w:szCs w:val="24"/>
              </w:rPr>
              <w:t xml:space="preserve">Lezione di 2 ore tenuta al </w:t>
            </w:r>
            <w:r w:rsidRPr="001436C4">
              <w:rPr>
                <w:i/>
                <w:sz w:val="24"/>
                <w:szCs w:val="24"/>
              </w:rPr>
              <w:t>Corso di Archivistica Speciale</w:t>
            </w:r>
            <w:r>
              <w:rPr>
                <w:sz w:val="24"/>
                <w:szCs w:val="24"/>
              </w:rPr>
              <w:t xml:space="preserve"> per la Laurea in Archivistica e Biblioteconomia (</w:t>
            </w:r>
            <w:r w:rsidRPr="000E787E">
              <w:rPr>
                <w:b/>
                <w:sz w:val="24"/>
                <w:szCs w:val="24"/>
              </w:rPr>
              <w:t>referente Professoressa Marina Raffaeli</w:t>
            </w:r>
            <w:r>
              <w:rPr>
                <w:sz w:val="24"/>
                <w:szCs w:val="24"/>
              </w:rPr>
              <w:t>), relativa all’illustrazione del progetto avviato dall’Archivio storico dell’Istituto Luce riguardante l’archivio</w:t>
            </w:r>
            <w:r w:rsidR="00AE4E0A">
              <w:rPr>
                <w:sz w:val="24"/>
                <w:szCs w:val="24"/>
              </w:rPr>
              <w:t xml:space="preserve"> familiare</w:t>
            </w:r>
            <w:r>
              <w:rPr>
                <w:sz w:val="24"/>
                <w:szCs w:val="24"/>
              </w:rPr>
              <w:t xml:space="preserve"> di Giacomo Paulucci di Calboli Barone e con simulazione di schedatura di documenti attraverso il </w:t>
            </w:r>
            <w:r w:rsidRPr="001436C4">
              <w:rPr>
                <w:i/>
                <w:sz w:val="24"/>
                <w:szCs w:val="24"/>
              </w:rPr>
              <w:t>software</w:t>
            </w:r>
            <w:r>
              <w:rPr>
                <w:sz w:val="24"/>
                <w:szCs w:val="24"/>
              </w:rPr>
              <w:t xml:space="preserve"> X-Dams.</w:t>
            </w:r>
          </w:p>
        </w:tc>
      </w:tr>
    </w:tbl>
    <w:p w:rsidR="00EE2690" w:rsidRDefault="00EE2690" w:rsidP="00EE2690">
      <w:pPr>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187413" w:rsidTr="008E4634">
        <w:tblPrEx>
          <w:tblCellMar>
            <w:top w:w="0" w:type="dxa"/>
            <w:bottom w:w="0" w:type="dxa"/>
          </w:tblCellMar>
        </w:tblPrEx>
        <w:tc>
          <w:tcPr>
            <w:tcW w:w="2835" w:type="dxa"/>
            <w:tcBorders>
              <w:top w:val="single" w:sz="4" w:space="0" w:color="auto"/>
              <w:bottom w:val="nil"/>
              <w:right w:val="nil"/>
            </w:tcBorders>
          </w:tcPr>
          <w:p w:rsidR="00187413" w:rsidRDefault="00187413" w:rsidP="00187413">
            <w:pPr>
              <w:pStyle w:val="a"/>
              <w:rPr>
                <w:sz w:val="24"/>
                <w:szCs w:val="24"/>
                <w:lang w:val="it-IT"/>
              </w:rPr>
            </w:pPr>
            <w:r>
              <w:rPr>
                <w:b/>
                <w:bCs/>
                <w:sz w:val="24"/>
                <w:szCs w:val="24"/>
                <w:lang w:val="it-IT"/>
              </w:rPr>
              <w:t xml:space="preserve">• </w:t>
            </w:r>
            <w:r w:rsidRPr="00C45078">
              <w:rPr>
                <w:b/>
                <w:bCs/>
                <w:sz w:val="24"/>
                <w:szCs w:val="24"/>
                <w:lang w:val="it-IT"/>
              </w:rPr>
              <w:t>20</w:t>
            </w:r>
            <w:r w:rsidRPr="00187413">
              <w:rPr>
                <w:b/>
                <w:bCs/>
                <w:color w:val="FF0000"/>
                <w:sz w:val="24"/>
                <w:szCs w:val="24"/>
                <w:lang w:val="it-IT"/>
              </w:rPr>
              <w:t xml:space="preserve"> </w:t>
            </w:r>
            <w:r w:rsidRPr="00C45078">
              <w:rPr>
                <w:b/>
                <w:bCs/>
                <w:sz w:val="24"/>
                <w:szCs w:val="24"/>
                <w:lang w:val="it-IT"/>
              </w:rPr>
              <w:t>gennaio 2014 – 20 aprile 2014</w:t>
            </w:r>
          </w:p>
        </w:tc>
        <w:tc>
          <w:tcPr>
            <w:tcW w:w="284" w:type="dxa"/>
            <w:tcBorders>
              <w:top w:val="single" w:sz="4" w:space="0" w:color="auto"/>
              <w:left w:val="nil"/>
              <w:bottom w:val="nil"/>
              <w:right w:val="nil"/>
            </w:tcBorders>
          </w:tcPr>
          <w:p w:rsidR="00187413" w:rsidRDefault="00187413" w:rsidP="008E4634">
            <w:pPr>
              <w:pStyle w:val="a"/>
              <w:rPr>
                <w:sz w:val="24"/>
                <w:szCs w:val="24"/>
                <w:lang w:val="it-IT"/>
              </w:rPr>
            </w:pPr>
          </w:p>
        </w:tc>
        <w:tc>
          <w:tcPr>
            <w:tcW w:w="6662" w:type="dxa"/>
            <w:tcBorders>
              <w:top w:val="single" w:sz="4" w:space="0" w:color="auto"/>
              <w:left w:val="nil"/>
              <w:bottom w:val="nil"/>
            </w:tcBorders>
          </w:tcPr>
          <w:p w:rsidR="00187413" w:rsidRDefault="00187413" w:rsidP="00187413">
            <w:pPr>
              <w:pStyle w:val="a"/>
              <w:jc w:val="both"/>
              <w:rPr>
                <w:smallCaps/>
                <w:sz w:val="24"/>
                <w:szCs w:val="24"/>
                <w:lang w:val="it-IT"/>
              </w:rPr>
            </w:pPr>
            <w:r>
              <w:rPr>
                <w:sz w:val="24"/>
                <w:szCs w:val="24"/>
                <w:lang w:val="it-IT"/>
              </w:rPr>
              <w:t>Attività professionale di consulenza ed assistenza nell’ambito delle attività legate alla normalizzazione dei dati su 7.000 carte da collazionare su schede per il completamento della realizzazione informatica Fondo Luce nell’Archivio Giacomo Paulucci di Calboli conservato presso l’Archivio di Stato di Forlì (1920-1936).</w:t>
            </w:r>
          </w:p>
        </w:tc>
      </w:tr>
      <w:tr w:rsidR="00187413" w:rsidTr="008E4634">
        <w:tblPrEx>
          <w:tblCellMar>
            <w:top w:w="0" w:type="dxa"/>
            <w:bottom w:w="0" w:type="dxa"/>
          </w:tblCellMar>
        </w:tblPrEx>
        <w:tc>
          <w:tcPr>
            <w:tcW w:w="2835" w:type="dxa"/>
            <w:tcBorders>
              <w:top w:val="nil"/>
              <w:bottom w:val="nil"/>
              <w:right w:val="nil"/>
            </w:tcBorders>
          </w:tcPr>
          <w:p w:rsidR="00187413" w:rsidRDefault="00187413" w:rsidP="008E4634">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187413" w:rsidRDefault="00187413" w:rsidP="008E4634">
            <w:pPr>
              <w:pStyle w:val="a"/>
              <w:rPr>
                <w:sz w:val="24"/>
                <w:szCs w:val="24"/>
                <w:lang w:val="it-IT"/>
              </w:rPr>
            </w:pPr>
          </w:p>
        </w:tc>
        <w:tc>
          <w:tcPr>
            <w:tcW w:w="6662" w:type="dxa"/>
            <w:tcBorders>
              <w:top w:val="nil"/>
              <w:left w:val="nil"/>
              <w:bottom w:val="nil"/>
            </w:tcBorders>
          </w:tcPr>
          <w:p w:rsidR="00187413" w:rsidRDefault="00187413" w:rsidP="007B2BB3">
            <w:pPr>
              <w:pStyle w:val="a"/>
              <w:jc w:val="both"/>
              <w:rPr>
                <w:sz w:val="24"/>
                <w:szCs w:val="24"/>
                <w:lang w:val="it-IT"/>
              </w:rPr>
            </w:pPr>
            <w:r>
              <w:rPr>
                <w:b/>
                <w:bCs/>
                <w:sz w:val="24"/>
                <w:szCs w:val="24"/>
                <w:lang w:val="it-IT"/>
              </w:rPr>
              <w:t xml:space="preserve">Istituto Luce - Cinecittà di Roma (referente Dott.ssa Patrizia Cacciani, </w:t>
            </w:r>
            <w:r w:rsidR="007B2BB3">
              <w:rPr>
                <w:b/>
                <w:bCs/>
                <w:sz w:val="24"/>
                <w:szCs w:val="24"/>
                <w:lang w:val="it-IT"/>
              </w:rPr>
              <w:t>r</w:t>
            </w:r>
            <w:r>
              <w:rPr>
                <w:b/>
                <w:bCs/>
                <w:sz w:val="24"/>
                <w:szCs w:val="24"/>
                <w:lang w:val="it-IT"/>
              </w:rPr>
              <w:t>esponsabile dell’Ufficio Studi dell’Istituto Luce)</w:t>
            </w:r>
          </w:p>
        </w:tc>
      </w:tr>
      <w:tr w:rsidR="00187413" w:rsidTr="008E4634">
        <w:tblPrEx>
          <w:tblCellMar>
            <w:top w:w="0" w:type="dxa"/>
            <w:bottom w:w="0" w:type="dxa"/>
          </w:tblCellMar>
        </w:tblPrEx>
        <w:tc>
          <w:tcPr>
            <w:tcW w:w="2835" w:type="dxa"/>
            <w:tcBorders>
              <w:top w:val="nil"/>
              <w:bottom w:val="nil"/>
              <w:right w:val="nil"/>
            </w:tcBorders>
          </w:tcPr>
          <w:p w:rsidR="00187413" w:rsidRDefault="00187413" w:rsidP="008E4634">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187413" w:rsidRDefault="00187413" w:rsidP="008E4634">
            <w:pPr>
              <w:pStyle w:val="a"/>
              <w:rPr>
                <w:sz w:val="24"/>
                <w:szCs w:val="24"/>
                <w:lang w:val="it-IT"/>
              </w:rPr>
            </w:pPr>
          </w:p>
        </w:tc>
        <w:tc>
          <w:tcPr>
            <w:tcW w:w="6662" w:type="dxa"/>
            <w:tcBorders>
              <w:top w:val="nil"/>
              <w:left w:val="nil"/>
              <w:bottom w:val="nil"/>
            </w:tcBorders>
          </w:tcPr>
          <w:p w:rsidR="00187413" w:rsidRDefault="00187413" w:rsidP="00187413">
            <w:pPr>
              <w:pStyle w:val="a"/>
              <w:jc w:val="both"/>
              <w:rPr>
                <w:sz w:val="24"/>
                <w:szCs w:val="24"/>
                <w:lang w:val="it-IT"/>
              </w:rPr>
            </w:pPr>
            <w:r>
              <w:rPr>
                <w:sz w:val="24"/>
                <w:szCs w:val="24"/>
                <w:lang w:val="it-IT"/>
              </w:rPr>
              <w:t>Analisi dei documenti e delle cartelle afferenti e seguente normalizzazione dei lemmi, sistemazione dei dizionari e ricostruzione dell’organigramma.</w:t>
            </w:r>
          </w:p>
        </w:tc>
      </w:tr>
      <w:tr w:rsidR="00187413" w:rsidTr="008E4634">
        <w:tblPrEx>
          <w:tblCellMar>
            <w:top w:w="0" w:type="dxa"/>
            <w:bottom w:w="0" w:type="dxa"/>
          </w:tblCellMar>
        </w:tblPrEx>
        <w:tc>
          <w:tcPr>
            <w:tcW w:w="2835" w:type="dxa"/>
            <w:tcBorders>
              <w:top w:val="nil"/>
              <w:bottom w:val="single" w:sz="4" w:space="0" w:color="auto"/>
              <w:right w:val="nil"/>
            </w:tcBorders>
          </w:tcPr>
          <w:p w:rsidR="00187413" w:rsidRDefault="00187413" w:rsidP="008E4634">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187413" w:rsidRDefault="00187413" w:rsidP="008E4634">
            <w:pPr>
              <w:pStyle w:val="a"/>
              <w:rPr>
                <w:sz w:val="24"/>
                <w:szCs w:val="24"/>
                <w:lang w:val="it-IT"/>
              </w:rPr>
            </w:pPr>
          </w:p>
        </w:tc>
        <w:tc>
          <w:tcPr>
            <w:tcW w:w="6662" w:type="dxa"/>
            <w:tcBorders>
              <w:top w:val="nil"/>
              <w:left w:val="nil"/>
              <w:bottom w:val="single" w:sz="4" w:space="0" w:color="auto"/>
            </w:tcBorders>
          </w:tcPr>
          <w:p w:rsidR="00187413" w:rsidRDefault="00187413" w:rsidP="008E4634">
            <w:pPr>
              <w:pStyle w:val="a"/>
              <w:jc w:val="both"/>
              <w:rPr>
                <w:sz w:val="24"/>
                <w:szCs w:val="24"/>
                <w:lang w:val="it-IT"/>
              </w:rPr>
            </w:pPr>
            <w:r>
              <w:rPr>
                <w:sz w:val="24"/>
                <w:szCs w:val="24"/>
                <w:lang w:val="it-IT"/>
              </w:rPr>
              <w:t>Normalizzazione dei dati su 7.000 carte da collazionare su schede per il completamento della realizzazione informatica Fondo Luce nell’Archivio Giacomo Paulucci di Calboli conservato presso l’Archivio di Stato di Forlì (1920-1936) acquisiti tramite la piattaforma dati X-Dams Istituto Luce - Cinecittà.</w:t>
            </w:r>
          </w:p>
        </w:tc>
      </w:tr>
    </w:tbl>
    <w:p w:rsidR="00B452E3" w:rsidRDefault="00B452E3" w:rsidP="00B452E3">
      <w:pPr>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B452E3" w:rsidRPr="009B5A55" w:rsidTr="007C396C">
        <w:tblPrEx>
          <w:tblCellMar>
            <w:top w:w="0" w:type="dxa"/>
            <w:bottom w:w="0" w:type="dxa"/>
          </w:tblCellMar>
        </w:tblPrEx>
        <w:tc>
          <w:tcPr>
            <w:tcW w:w="2835" w:type="dxa"/>
            <w:tcBorders>
              <w:top w:val="single" w:sz="4" w:space="0" w:color="auto"/>
              <w:bottom w:val="nil"/>
              <w:right w:val="nil"/>
            </w:tcBorders>
          </w:tcPr>
          <w:p w:rsidR="00B452E3" w:rsidRDefault="00B452E3" w:rsidP="00B452E3">
            <w:pPr>
              <w:pStyle w:val="a"/>
              <w:rPr>
                <w:sz w:val="24"/>
                <w:szCs w:val="24"/>
                <w:lang w:val="it-IT"/>
              </w:rPr>
            </w:pPr>
            <w:r>
              <w:rPr>
                <w:b/>
                <w:bCs/>
                <w:sz w:val="24"/>
                <w:szCs w:val="24"/>
                <w:lang w:val="it-IT"/>
              </w:rPr>
              <w:t xml:space="preserve">• </w:t>
            </w:r>
            <w:r w:rsidRPr="00187413">
              <w:rPr>
                <w:b/>
                <w:bCs/>
                <w:sz w:val="24"/>
                <w:szCs w:val="24"/>
                <w:lang w:val="it-IT"/>
              </w:rPr>
              <w:t>novembre 2013- gennaio 2014</w:t>
            </w:r>
          </w:p>
        </w:tc>
        <w:tc>
          <w:tcPr>
            <w:tcW w:w="284" w:type="dxa"/>
            <w:tcBorders>
              <w:top w:val="single" w:sz="4" w:space="0" w:color="auto"/>
              <w:left w:val="nil"/>
              <w:bottom w:val="nil"/>
              <w:right w:val="nil"/>
            </w:tcBorders>
          </w:tcPr>
          <w:p w:rsidR="00B452E3" w:rsidRDefault="00B452E3" w:rsidP="007C396C">
            <w:pPr>
              <w:pStyle w:val="a"/>
              <w:rPr>
                <w:sz w:val="24"/>
                <w:szCs w:val="24"/>
                <w:lang w:val="it-IT"/>
              </w:rPr>
            </w:pPr>
          </w:p>
        </w:tc>
        <w:tc>
          <w:tcPr>
            <w:tcW w:w="6662" w:type="dxa"/>
            <w:tcBorders>
              <w:top w:val="single" w:sz="4" w:space="0" w:color="auto"/>
              <w:left w:val="nil"/>
              <w:bottom w:val="nil"/>
            </w:tcBorders>
          </w:tcPr>
          <w:p w:rsidR="00B452E3" w:rsidRPr="009B5A55" w:rsidRDefault="00B452E3" w:rsidP="001A7100">
            <w:pPr>
              <w:pStyle w:val="a"/>
              <w:jc w:val="both"/>
              <w:rPr>
                <w:smallCaps/>
                <w:sz w:val="24"/>
                <w:szCs w:val="24"/>
                <w:lang w:val="en-US"/>
              </w:rPr>
            </w:pPr>
            <w:r w:rsidRPr="009B5A55">
              <w:rPr>
                <w:sz w:val="24"/>
                <w:szCs w:val="24"/>
                <w:lang w:val="en-US"/>
              </w:rPr>
              <w:t xml:space="preserve">Collaboratore del progetto di ricerca ERC STRANGERS – </w:t>
            </w:r>
            <w:r w:rsidRPr="009B5A55">
              <w:rPr>
                <w:i/>
                <w:sz w:val="24"/>
                <w:szCs w:val="24"/>
                <w:lang w:val="en-US"/>
              </w:rPr>
              <w:t>Cooperation among strangers: Experiments with socia</w:t>
            </w:r>
            <w:r w:rsidR="001A7100" w:rsidRPr="009B5A55">
              <w:rPr>
                <w:i/>
                <w:sz w:val="24"/>
                <w:szCs w:val="24"/>
                <w:lang w:val="en-US"/>
              </w:rPr>
              <w:t>l</w:t>
            </w:r>
            <w:r w:rsidRPr="009B5A55">
              <w:rPr>
                <w:i/>
                <w:sz w:val="24"/>
                <w:szCs w:val="24"/>
                <w:lang w:val="en-US"/>
              </w:rPr>
              <w:t xml:space="preserve"> norms, institutions, and money</w:t>
            </w:r>
          </w:p>
        </w:tc>
      </w:tr>
      <w:tr w:rsidR="00B452E3" w:rsidTr="007C396C">
        <w:tblPrEx>
          <w:tblCellMar>
            <w:top w:w="0" w:type="dxa"/>
            <w:bottom w:w="0" w:type="dxa"/>
          </w:tblCellMar>
        </w:tblPrEx>
        <w:tc>
          <w:tcPr>
            <w:tcW w:w="2835" w:type="dxa"/>
            <w:tcBorders>
              <w:top w:val="nil"/>
              <w:bottom w:val="nil"/>
              <w:right w:val="nil"/>
            </w:tcBorders>
          </w:tcPr>
          <w:p w:rsidR="00B452E3" w:rsidRDefault="00B452E3" w:rsidP="007C396C">
            <w:pPr>
              <w:pStyle w:val="a"/>
              <w:rPr>
                <w:sz w:val="24"/>
                <w:szCs w:val="24"/>
                <w:lang w:val="it-IT"/>
              </w:rPr>
            </w:pPr>
            <w:r>
              <w:rPr>
                <w:b/>
                <w:bCs/>
                <w:sz w:val="24"/>
                <w:szCs w:val="24"/>
                <w:lang w:val="it-IT"/>
              </w:rPr>
              <w:lastRenderedPageBreak/>
              <w:t xml:space="preserve">• </w:t>
            </w:r>
            <w:r>
              <w:rPr>
                <w:sz w:val="24"/>
                <w:szCs w:val="24"/>
                <w:lang w:val="it-IT"/>
              </w:rPr>
              <w:t>Nome del datore di lavoro</w:t>
            </w:r>
          </w:p>
        </w:tc>
        <w:tc>
          <w:tcPr>
            <w:tcW w:w="284" w:type="dxa"/>
            <w:tcBorders>
              <w:top w:val="nil"/>
              <w:left w:val="nil"/>
              <w:bottom w:val="nil"/>
              <w:right w:val="nil"/>
            </w:tcBorders>
          </w:tcPr>
          <w:p w:rsidR="00B452E3" w:rsidRDefault="00B452E3" w:rsidP="007C396C">
            <w:pPr>
              <w:pStyle w:val="a"/>
              <w:rPr>
                <w:sz w:val="24"/>
                <w:szCs w:val="24"/>
                <w:lang w:val="it-IT"/>
              </w:rPr>
            </w:pPr>
          </w:p>
        </w:tc>
        <w:tc>
          <w:tcPr>
            <w:tcW w:w="6662" w:type="dxa"/>
            <w:tcBorders>
              <w:top w:val="nil"/>
              <w:left w:val="nil"/>
              <w:bottom w:val="nil"/>
            </w:tcBorders>
          </w:tcPr>
          <w:p w:rsidR="00B452E3" w:rsidRDefault="00B452E3" w:rsidP="00B452E3">
            <w:pPr>
              <w:pStyle w:val="a"/>
              <w:jc w:val="both"/>
              <w:rPr>
                <w:sz w:val="24"/>
                <w:szCs w:val="24"/>
                <w:lang w:val="it-IT"/>
              </w:rPr>
            </w:pPr>
            <w:r>
              <w:rPr>
                <w:b/>
                <w:bCs/>
                <w:sz w:val="24"/>
                <w:szCs w:val="24"/>
                <w:lang w:val="it-IT"/>
              </w:rPr>
              <w:t>Università degli Studi di Bologna, Dipartimento di scienze economiche, finanziato dal Grant numero 241196 dell’European Research Council. Coordinatore: professore Marco Casari.</w:t>
            </w:r>
          </w:p>
        </w:tc>
      </w:tr>
      <w:tr w:rsidR="00B452E3" w:rsidTr="007C396C">
        <w:tblPrEx>
          <w:tblCellMar>
            <w:top w:w="0" w:type="dxa"/>
            <w:bottom w:w="0" w:type="dxa"/>
          </w:tblCellMar>
        </w:tblPrEx>
        <w:tc>
          <w:tcPr>
            <w:tcW w:w="2835" w:type="dxa"/>
            <w:tcBorders>
              <w:top w:val="nil"/>
              <w:bottom w:val="nil"/>
              <w:right w:val="nil"/>
            </w:tcBorders>
          </w:tcPr>
          <w:p w:rsidR="00B452E3" w:rsidRDefault="00B452E3" w:rsidP="007C396C">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B452E3" w:rsidRDefault="00B452E3" w:rsidP="007C396C">
            <w:pPr>
              <w:pStyle w:val="a"/>
              <w:rPr>
                <w:sz w:val="24"/>
                <w:szCs w:val="24"/>
                <w:lang w:val="it-IT"/>
              </w:rPr>
            </w:pPr>
          </w:p>
        </w:tc>
        <w:tc>
          <w:tcPr>
            <w:tcW w:w="6662" w:type="dxa"/>
            <w:tcBorders>
              <w:top w:val="nil"/>
              <w:left w:val="nil"/>
              <w:bottom w:val="nil"/>
            </w:tcBorders>
          </w:tcPr>
          <w:p w:rsidR="00B452E3" w:rsidRDefault="00B452E3" w:rsidP="00B452E3">
            <w:pPr>
              <w:pStyle w:val="a"/>
              <w:numPr>
                <w:ilvl w:val="0"/>
                <w:numId w:val="3"/>
              </w:numPr>
              <w:jc w:val="both"/>
              <w:rPr>
                <w:sz w:val="24"/>
                <w:szCs w:val="24"/>
                <w:lang w:val="it-IT"/>
              </w:rPr>
            </w:pPr>
            <w:r>
              <w:rPr>
                <w:sz w:val="24"/>
                <w:szCs w:val="24"/>
                <w:lang w:val="it-IT"/>
              </w:rPr>
              <w:t>Studio delle istituzioni politiche, giurisdizionali e amministrative per la protezione dei diritti di proprietà, mercantili e civili delle persone dall’anno 1000 all’Unità d’Italia nelle città di Faenza, Cuneo, Treviso, Crotone, Lecce e Ragusa. Le informazioni raccolte sono riassunte ed organizzate in foglio di calcolo Excel, e corredate da un documento di testo che ne descriva brevemente ciascun conflitto e riporti le fonti documentarie e bibliografiche delle informazioni. L’obiettivo è costruire una base dati con una codifica venticinquennale dei conflitti in ciascuna città.</w:t>
            </w:r>
          </w:p>
          <w:p w:rsidR="00B452E3" w:rsidRDefault="00B452E3" w:rsidP="00B452E3">
            <w:pPr>
              <w:pStyle w:val="a"/>
              <w:numPr>
                <w:ilvl w:val="0"/>
                <w:numId w:val="3"/>
              </w:numPr>
              <w:jc w:val="both"/>
              <w:rPr>
                <w:sz w:val="24"/>
                <w:szCs w:val="24"/>
                <w:lang w:val="it-IT"/>
              </w:rPr>
            </w:pPr>
            <w:r>
              <w:rPr>
                <w:sz w:val="24"/>
                <w:szCs w:val="24"/>
                <w:lang w:val="it-IT"/>
              </w:rPr>
              <w:t>Investigazione sui dati disponibili relativi alla costruzione di mura e strutture fortificate in ciascuna delle sei città durante il periodo oggetto di studio.</w:t>
            </w:r>
          </w:p>
          <w:p w:rsidR="00B452E3" w:rsidRDefault="00B452E3" w:rsidP="00B452E3">
            <w:pPr>
              <w:pStyle w:val="a"/>
              <w:numPr>
                <w:ilvl w:val="0"/>
                <w:numId w:val="3"/>
              </w:numPr>
              <w:jc w:val="both"/>
              <w:rPr>
                <w:sz w:val="24"/>
                <w:szCs w:val="24"/>
                <w:lang w:val="it-IT"/>
              </w:rPr>
            </w:pPr>
            <w:r>
              <w:rPr>
                <w:sz w:val="24"/>
                <w:szCs w:val="24"/>
                <w:lang w:val="it-IT"/>
              </w:rPr>
              <w:t>Raccolta e codifica delle informazioni concernenti i conflitti violenti che abbiano coinvolto le città oggetto della ricerca per il periodo indicato. Per ciascuna delle città si richiede di raccogliere informazioni in merito a numero di conflitti che hanno interessato il territorio della città e durata approssimativa in anni dei conflitti e la loro intensità.</w:t>
            </w:r>
          </w:p>
        </w:tc>
      </w:tr>
      <w:tr w:rsidR="00B452E3" w:rsidTr="007C396C">
        <w:tblPrEx>
          <w:tblCellMar>
            <w:top w:w="0" w:type="dxa"/>
            <w:bottom w:w="0" w:type="dxa"/>
          </w:tblCellMar>
        </w:tblPrEx>
        <w:tc>
          <w:tcPr>
            <w:tcW w:w="2835" w:type="dxa"/>
            <w:tcBorders>
              <w:top w:val="nil"/>
              <w:bottom w:val="single" w:sz="4" w:space="0" w:color="auto"/>
              <w:right w:val="nil"/>
            </w:tcBorders>
          </w:tcPr>
          <w:p w:rsidR="00B452E3" w:rsidRDefault="00B452E3" w:rsidP="007C396C">
            <w:pPr>
              <w:pStyle w:val="a"/>
              <w:rPr>
                <w:sz w:val="24"/>
                <w:szCs w:val="24"/>
                <w:lang w:val="it-IT"/>
              </w:rPr>
            </w:pPr>
          </w:p>
        </w:tc>
        <w:tc>
          <w:tcPr>
            <w:tcW w:w="284" w:type="dxa"/>
            <w:tcBorders>
              <w:top w:val="nil"/>
              <w:left w:val="nil"/>
              <w:bottom w:val="single" w:sz="4" w:space="0" w:color="auto"/>
              <w:right w:val="nil"/>
            </w:tcBorders>
          </w:tcPr>
          <w:p w:rsidR="00B452E3" w:rsidRDefault="00B452E3" w:rsidP="007C396C">
            <w:pPr>
              <w:pStyle w:val="a"/>
              <w:rPr>
                <w:sz w:val="24"/>
                <w:szCs w:val="24"/>
                <w:lang w:val="it-IT"/>
              </w:rPr>
            </w:pPr>
          </w:p>
        </w:tc>
        <w:tc>
          <w:tcPr>
            <w:tcW w:w="6662" w:type="dxa"/>
            <w:tcBorders>
              <w:top w:val="nil"/>
              <w:left w:val="nil"/>
              <w:bottom w:val="single" w:sz="4" w:space="0" w:color="auto"/>
            </w:tcBorders>
          </w:tcPr>
          <w:p w:rsidR="00B452E3" w:rsidRDefault="00B452E3" w:rsidP="007C396C">
            <w:pPr>
              <w:pStyle w:val="a"/>
              <w:jc w:val="both"/>
              <w:rPr>
                <w:sz w:val="24"/>
                <w:szCs w:val="24"/>
                <w:lang w:val="it-IT"/>
              </w:rPr>
            </w:pPr>
          </w:p>
        </w:tc>
      </w:tr>
    </w:tbl>
    <w:p w:rsidR="00B452E3" w:rsidRDefault="00B452E3" w:rsidP="00B452E3">
      <w:pPr>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FC4B17" w:rsidTr="00650104">
        <w:tblPrEx>
          <w:tblCellMar>
            <w:top w:w="0" w:type="dxa"/>
            <w:bottom w:w="0" w:type="dxa"/>
          </w:tblCellMar>
        </w:tblPrEx>
        <w:tc>
          <w:tcPr>
            <w:tcW w:w="2835" w:type="dxa"/>
            <w:tcBorders>
              <w:top w:val="single" w:sz="4" w:space="0" w:color="auto"/>
              <w:bottom w:val="nil"/>
              <w:right w:val="nil"/>
            </w:tcBorders>
          </w:tcPr>
          <w:p w:rsidR="00FC4B17" w:rsidRDefault="00FC4B17" w:rsidP="00FC4B17">
            <w:pPr>
              <w:pStyle w:val="a"/>
              <w:rPr>
                <w:sz w:val="24"/>
                <w:szCs w:val="24"/>
                <w:lang w:val="it-IT"/>
              </w:rPr>
            </w:pPr>
            <w:r>
              <w:rPr>
                <w:b/>
                <w:bCs/>
                <w:sz w:val="24"/>
                <w:szCs w:val="24"/>
                <w:lang w:val="it-IT"/>
              </w:rPr>
              <w:t xml:space="preserve">• </w:t>
            </w:r>
            <w:r w:rsidRPr="002F3127">
              <w:rPr>
                <w:b/>
                <w:bCs/>
                <w:sz w:val="24"/>
                <w:szCs w:val="24"/>
                <w:lang w:val="it-IT"/>
              </w:rPr>
              <w:t>settembre 2013 - novembre 2013</w:t>
            </w:r>
          </w:p>
        </w:tc>
        <w:tc>
          <w:tcPr>
            <w:tcW w:w="284" w:type="dxa"/>
            <w:tcBorders>
              <w:top w:val="single" w:sz="4" w:space="0" w:color="auto"/>
              <w:left w:val="nil"/>
              <w:bottom w:val="nil"/>
              <w:right w:val="nil"/>
            </w:tcBorders>
          </w:tcPr>
          <w:p w:rsidR="00FC4B17" w:rsidRDefault="00FC4B17" w:rsidP="00650104">
            <w:pPr>
              <w:pStyle w:val="a"/>
              <w:rPr>
                <w:sz w:val="24"/>
                <w:szCs w:val="24"/>
                <w:lang w:val="it-IT"/>
              </w:rPr>
            </w:pPr>
          </w:p>
        </w:tc>
        <w:tc>
          <w:tcPr>
            <w:tcW w:w="6662" w:type="dxa"/>
            <w:tcBorders>
              <w:top w:val="single" w:sz="4" w:space="0" w:color="auto"/>
              <w:left w:val="nil"/>
              <w:bottom w:val="nil"/>
            </w:tcBorders>
          </w:tcPr>
          <w:p w:rsidR="00FC4B17" w:rsidRDefault="00FC4B17" w:rsidP="00FC4B17">
            <w:pPr>
              <w:pStyle w:val="a"/>
              <w:jc w:val="both"/>
              <w:rPr>
                <w:smallCaps/>
                <w:sz w:val="24"/>
                <w:szCs w:val="24"/>
                <w:lang w:val="it-IT"/>
              </w:rPr>
            </w:pPr>
            <w:r>
              <w:rPr>
                <w:sz w:val="24"/>
                <w:szCs w:val="24"/>
                <w:lang w:val="it-IT"/>
              </w:rPr>
              <w:t>Attività professionale di consulenza ed assistenza nell’ambito delle attività legate alla digitalizzazione del Fondo Luce nell’Archivio Giacomo Paulucci di Calboli conservato presso l’Archivio di Stato di Forlì (1920-1936).</w:t>
            </w:r>
          </w:p>
        </w:tc>
      </w:tr>
      <w:tr w:rsidR="00FC4B17" w:rsidTr="00650104">
        <w:tblPrEx>
          <w:tblCellMar>
            <w:top w:w="0" w:type="dxa"/>
            <w:bottom w:w="0" w:type="dxa"/>
          </w:tblCellMar>
        </w:tblPrEx>
        <w:tc>
          <w:tcPr>
            <w:tcW w:w="2835" w:type="dxa"/>
            <w:tcBorders>
              <w:top w:val="nil"/>
              <w:bottom w:val="nil"/>
              <w:right w:val="nil"/>
            </w:tcBorders>
          </w:tcPr>
          <w:p w:rsidR="00FC4B17" w:rsidRDefault="00FC4B17" w:rsidP="00650104">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FC4B17" w:rsidRDefault="00FC4B17" w:rsidP="00650104">
            <w:pPr>
              <w:pStyle w:val="a"/>
              <w:rPr>
                <w:sz w:val="24"/>
                <w:szCs w:val="24"/>
                <w:lang w:val="it-IT"/>
              </w:rPr>
            </w:pPr>
          </w:p>
        </w:tc>
        <w:tc>
          <w:tcPr>
            <w:tcW w:w="6662" w:type="dxa"/>
            <w:tcBorders>
              <w:top w:val="nil"/>
              <w:left w:val="nil"/>
              <w:bottom w:val="nil"/>
            </w:tcBorders>
          </w:tcPr>
          <w:p w:rsidR="00FC4B17" w:rsidRDefault="00FC4B17" w:rsidP="00650104">
            <w:pPr>
              <w:pStyle w:val="a"/>
              <w:jc w:val="both"/>
              <w:rPr>
                <w:sz w:val="24"/>
                <w:szCs w:val="24"/>
                <w:lang w:val="it-IT"/>
              </w:rPr>
            </w:pPr>
            <w:r>
              <w:rPr>
                <w:b/>
                <w:bCs/>
                <w:sz w:val="24"/>
                <w:szCs w:val="24"/>
                <w:lang w:val="it-IT"/>
              </w:rPr>
              <w:t>Istituto Luce - Cinecittà di Roma (referente Dott.ssa Patrizia Cacciani</w:t>
            </w:r>
            <w:r w:rsidR="00775AAB">
              <w:rPr>
                <w:b/>
                <w:bCs/>
                <w:sz w:val="24"/>
                <w:szCs w:val="24"/>
                <w:lang w:val="it-IT"/>
              </w:rPr>
              <w:t>,</w:t>
            </w:r>
            <w:r w:rsidR="007B2BB3">
              <w:rPr>
                <w:b/>
                <w:bCs/>
                <w:sz w:val="24"/>
                <w:szCs w:val="24"/>
                <w:lang w:val="it-IT"/>
              </w:rPr>
              <w:t xml:space="preserve"> r</w:t>
            </w:r>
            <w:r>
              <w:rPr>
                <w:b/>
                <w:bCs/>
                <w:sz w:val="24"/>
                <w:szCs w:val="24"/>
                <w:lang w:val="it-IT"/>
              </w:rPr>
              <w:t>esponsabile dell’Ufficio Studi dell’Istituto Luce)</w:t>
            </w:r>
          </w:p>
        </w:tc>
      </w:tr>
      <w:tr w:rsidR="00FC4B17" w:rsidTr="00650104">
        <w:tblPrEx>
          <w:tblCellMar>
            <w:top w:w="0" w:type="dxa"/>
            <w:bottom w:w="0" w:type="dxa"/>
          </w:tblCellMar>
        </w:tblPrEx>
        <w:tc>
          <w:tcPr>
            <w:tcW w:w="2835" w:type="dxa"/>
            <w:tcBorders>
              <w:top w:val="nil"/>
              <w:bottom w:val="nil"/>
              <w:right w:val="nil"/>
            </w:tcBorders>
          </w:tcPr>
          <w:p w:rsidR="00FC4B17" w:rsidRDefault="00FC4B17" w:rsidP="00650104">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FC4B17" w:rsidRDefault="00FC4B17" w:rsidP="00650104">
            <w:pPr>
              <w:pStyle w:val="a"/>
              <w:rPr>
                <w:sz w:val="24"/>
                <w:szCs w:val="24"/>
                <w:lang w:val="it-IT"/>
              </w:rPr>
            </w:pPr>
          </w:p>
        </w:tc>
        <w:tc>
          <w:tcPr>
            <w:tcW w:w="6662" w:type="dxa"/>
            <w:tcBorders>
              <w:top w:val="nil"/>
              <w:left w:val="nil"/>
              <w:bottom w:val="nil"/>
            </w:tcBorders>
          </w:tcPr>
          <w:p w:rsidR="00FC4B17" w:rsidRDefault="00FC4B17" w:rsidP="00FC4B17">
            <w:pPr>
              <w:pStyle w:val="a"/>
              <w:jc w:val="both"/>
              <w:rPr>
                <w:sz w:val="24"/>
                <w:szCs w:val="24"/>
                <w:lang w:val="it-IT"/>
              </w:rPr>
            </w:pPr>
            <w:r>
              <w:rPr>
                <w:sz w:val="24"/>
                <w:szCs w:val="24"/>
                <w:lang w:val="it-IT"/>
              </w:rPr>
              <w:t>Analisi dei documenti, digitalizzazione e predisposizione in formato .pdf e .tif delle cartelle afferenti.</w:t>
            </w:r>
          </w:p>
        </w:tc>
      </w:tr>
      <w:tr w:rsidR="00FC4B17" w:rsidTr="00650104">
        <w:tblPrEx>
          <w:tblCellMar>
            <w:top w:w="0" w:type="dxa"/>
            <w:bottom w:w="0" w:type="dxa"/>
          </w:tblCellMar>
        </w:tblPrEx>
        <w:tc>
          <w:tcPr>
            <w:tcW w:w="2835" w:type="dxa"/>
            <w:tcBorders>
              <w:top w:val="nil"/>
              <w:bottom w:val="single" w:sz="4" w:space="0" w:color="auto"/>
              <w:right w:val="nil"/>
            </w:tcBorders>
          </w:tcPr>
          <w:p w:rsidR="00FC4B17" w:rsidRDefault="00FC4B17" w:rsidP="00650104">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FC4B17" w:rsidRDefault="00FC4B17" w:rsidP="00650104">
            <w:pPr>
              <w:pStyle w:val="a"/>
              <w:rPr>
                <w:sz w:val="24"/>
                <w:szCs w:val="24"/>
                <w:lang w:val="it-IT"/>
              </w:rPr>
            </w:pPr>
          </w:p>
        </w:tc>
        <w:tc>
          <w:tcPr>
            <w:tcW w:w="6662" w:type="dxa"/>
            <w:tcBorders>
              <w:top w:val="nil"/>
              <w:left w:val="nil"/>
              <w:bottom w:val="single" w:sz="4" w:space="0" w:color="auto"/>
            </w:tcBorders>
          </w:tcPr>
          <w:p w:rsidR="00FC4B17" w:rsidRDefault="00FC4B17" w:rsidP="00650104">
            <w:pPr>
              <w:pStyle w:val="a"/>
              <w:jc w:val="both"/>
              <w:rPr>
                <w:sz w:val="24"/>
                <w:szCs w:val="24"/>
                <w:lang w:val="it-IT"/>
              </w:rPr>
            </w:pPr>
            <w:r>
              <w:rPr>
                <w:sz w:val="24"/>
                <w:szCs w:val="24"/>
                <w:lang w:val="it-IT"/>
              </w:rPr>
              <w:t>Duplicazione su supporto informatico e regestazione informatizzata dei documenti acquisiti tramite la piattaforma dati X-Dams Istituto Luce - Cinecittà.</w:t>
            </w:r>
          </w:p>
        </w:tc>
      </w:tr>
    </w:tbl>
    <w:p w:rsidR="00FC4B17" w:rsidRPr="00EE2690" w:rsidRDefault="00FC4B17" w:rsidP="00EE2690">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EE2690" w:rsidRPr="00EE2690" w:rsidTr="004918BD">
        <w:tblPrEx>
          <w:tblCellMar>
            <w:top w:w="0" w:type="dxa"/>
            <w:bottom w:w="0" w:type="dxa"/>
          </w:tblCellMar>
        </w:tblPrEx>
        <w:tc>
          <w:tcPr>
            <w:tcW w:w="2835" w:type="dxa"/>
            <w:tcBorders>
              <w:top w:val="single" w:sz="4" w:space="0" w:color="auto"/>
              <w:bottom w:val="nil"/>
              <w:right w:val="nil"/>
            </w:tcBorders>
          </w:tcPr>
          <w:p w:rsidR="00EE2690" w:rsidRPr="00EE2690" w:rsidRDefault="00EE2690" w:rsidP="00AB1754">
            <w:pPr>
              <w:jc w:val="both"/>
              <w:rPr>
                <w:sz w:val="24"/>
                <w:szCs w:val="24"/>
              </w:rPr>
            </w:pPr>
            <w:r w:rsidRPr="00EE2690">
              <w:rPr>
                <w:b/>
                <w:bCs/>
                <w:sz w:val="24"/>
                <w:szCs w:val="24"/>
              </w:rPr>
              <w:t xml:space="preserve">• </w:t>
            </w:r>
            <w:r w:rsidR="00AB1754" w:rsidRPr="00E97E1A">
              <w:rPr>
                <w:b/>
                <w:bCs/>
                <w:color w:val="FF0000"/>
                <w:sz w:val="24"/>
                <w:szCs w:val="24"/>
              </w:rPr>
              <w:t>aprile 2013</w:t>
            </w:r>
            <w:r w:rsidR="00FC4B17">
              <w:rPr>
                <w:b/>
                <w:bCs/>
                <w:color w:val="FF0000"/>
                <w:sz w:val="24"/>
                <w:szCs w:val="24"/>
              </w:rPr>
              <w:t xml:space="preserve"> </w:t>
            </w:r>
            <w:r w:rsidR="00AB1754" w:rsidRPr="00E97E1A">
              <w:rPr>
                <w:b/>
                <w:bCs/>
                <w:color w:val="FF0000"/>
                <w:sz w:val="24"/>
                <w:szCs w:val="24"/>
              </w:rPr>
              <w:t>-</w:t>
            </w:r>
            <w:r w:rsidR="00FC4B17">
              <w:rPr>
                <w:b/>
                <w:bCs/>
                <w:color w:val="FF0000"/>
                <w:sz w:val="24"/>
                <w:szCs w:val="24"/>
              </w:rPr>
              <w:t xml:space="preserve"> </w:t>
            </w:r>
            <w:r w:rsidR="00AB1754">
              <w:rPr>
                <w:b/>
                <w:bCs/>
                <w:color w:val="FF0000"/>
                <w:sz w:val="24"/>
                <w:szCs w:val="24"/>
              </w:rPr>
              <w:t>dicembre</w:t>
            </w:r>
            <w:r w:rsidR="00AB1754" w:rsidRPr="00E97E1A">
              <w:rPr>
                <w:b/>
                <w:bCs/>
                <w:color w:val="FF0000"/>
                <w:sz w:val="24"/>
                <w:szCs w:val="24"/>
              </w:rPr>
              <w:t xml:space="preserve"> 201</w:t>
            </w:r>
            <w:r w:rsidR="00AB1754">
              <w:rPr>
                <w:b/>
                <w:bCs/>
                <w:color w:val="FF0000"/>
                <w:sz w:val="24"/>
                <w:szCs w:val="24"/>
              </w:rPr>
              <w:t>7</w:t>
            </w:r>
          </w:p>
        </w:tc>
        <w:tc>
          <w:tcPr>
            <w:tcW w:w="284" w:type="dxa"/>
            <w:tcBorders>
              <w:top w:val="single" w:sz="4" w:space="0" w:color="auto"/>
              <w:left w:val="nil"/>
              <w:bottom w:val="nil"/>
              <w:right w:val="nil"/>
            </w:tcBorders>
          </w:tcPr>
          <w:p w:rsidR="00EE2690" w:rsidRPr="00EE2690" w:rsidRDefault="00EE2690" w:rsidP="00EE2690">
            <w:pPr>
              <w:jc w:val="both"/>
              <w:rPr>
                <w:sz w:val="24"/>
                <w:szCs w:val="24"/>
              </w:rPr>
            </w:pPr>
          </w:p>
        </w:tc>
        <w:tc>
          <w:tcPr>
            <w:tcW w:w="6662" w:type="dxa"/>
            <w:tcBorders>
              <w:top w:val="single" w:sz="4" w:space="0" w:color="auto"/>
              <w:left w:val="nil"/>
              <w:bottom w:val="nil"/>
            </w:tcBorders>
          </w:tcPr>
          <w:p w:rsidR="00EE2690" w:rsidRPr="00EE2690" w:rsidRDefault="00EE2690" w:rsidP="00EE2690">
            <w:pPr>
              <w:jc w:val="both"/>
              <w:rPr>
                <w:sz w:val="24"/>
                <w:szCs w:val="24"/>
              </w:rPr>
            </w:pPr>
            <w:r w:rsidRPr="00EE2690">
              <w:rPr>
                <w:sz w:val="24"/>
                <w:szCs w:val="24"/>
              </w:rPr>
              <w:t xml:space="preserve">Interventi presso l’Archivio di deposito della </w:t>
            </w:r>
            <w:r w:rsidRPr="00EE2690">
              <w:rPr>
                <w:b/>
                <w:bCs/>
                <w:sz w:val="24"/>
                <w:szCs w:val="24"/>
              </w:rPr>
              <w:t>Camera di Commercio, Industria, Artigianato e Agricoltura di Ravenna</w:t>
            </w:r>
          </w:p>
        </w:tc>
      </w:tr>
      <w:tr w:rsidR="00EE2690" w:rsidRPr="00EE2690" w:rsidTr="004918BD">
        <w:tblPrEx>
          <w:tblCellMar>
            <w:top w:w="0" w:type="dxa"/>
            <w:bottom w:w="0" w:type="dxa"/>
          </w:tblCellMar>
        </w:tblPrEx>
        <w:tc>
          <w:tcPr>
            <w:tcW w:w="2835" w:type="dxa"/>
            <w:tcBorders>
              <w:top w:val="nil"/>
              <w:bottom w:val="nil"/>
              <w:right w:val="nil"/>
            </w:tcBorders>
          </w:tcPr>
          <w:p w:rsidR="00EE2690" w:rsidRPr="00EE2690" w:rsidRDefault="00EE2690" w:rsidP="00EE2690">
            <w:pPr>
              <w:jc w:val="both"/>
              <w:rPr>
                <w:sz w:val="24"/>
                <w:szCs w:val="24"/>
              </w:rPr>
            </w:pPr>
            <w:r w:rsidRPr="00EE2690">
              <w:rPr>
                <w:b/>
                <w:bCs/>
                <w:sz w:val="24"/>
                <w:szCs w:val="24"/>
              </w:rPr>
              <w:t xml:space="preserve">• </w:t>
            </w:r>
            <w:r w:rsidRPr="00EE2690">
              <w:rPr>
                <w:sz w:val="24"/>
                <w:szCs w:val="24"/>
              </w:rPr>
              <w:t>Nome del datore di lavoro</w:t>
            </w:r>
          </w:p>
        </w:tc>
        <w:tc>
          <w:tcPr>
            <w:tcW w:w="284" w:type="dxa"/>
            <w:tcBorders>
              <w:top w:val="nil"/>
              <w:left w:val="nil"/>
              <w:bottom w:val="nil"/>
              <w:right w:val="nil"/>
            </w:tcBorders>
          </w:tcPr>
          <w:p w:rsidR="00EE2690" w:rsidRPr="00EE2690" w:rsidRDefault="00EE2690" w:rsidP="00EE2690">
            <w:pPr>
              <w:jc w:val="both"/>
              <w:rPr>
                <w:sz w:val="24"/>
                <w:szCs w:val="24"/>
              </w:rPr>
            </w:pPr>
          </w:p>
        </w:tc>
        <w:tc>
          <w:tcPr>
            <w:tcW w:w="6662" w:type="dxa"/>
            <w:tcBorders>
              <w:top w:val="nil"/>
              <w:left w:val="nil"/>
              <w:bottom w:val="nil"/>
            </w:tcBorders>
          </w:tcPr>
          <w:p w:rsidR="00EE2690" w:rsidRPr="00EE2690" w:rsidRDefault="00EE2690" w:rsidP="00EE2690">
            <w:pPr>
              <w:jc w:val="both"/>
              <w:rPr>
                <w:sz w:val="24"/>
                <w:szCs w:val="24"/>
              </w:rPr>
            </w:pPr>
            <w:r w:rsidRPr="00EE2690">
              <w:rPr>
                <w:b/>
                <w:bCs/>
                <w:sz w:val="24"/>
                <w:szCs w:val="24"/>
              </w:rPr>
              <w:t>Camera di Commercio, Industria, Artigianato e Agricoltura di Ravenna</w:t>
            </w:r>
          </w:p>
        </w:tc>
      </w:tr>
      <w:tr w:rsidR="00EE2690" w:rsidRPr="00EE2690" w:rsidTr="004918BD">
        <w:tblPrEx>
          <w:tblCellMar>
            <w:top w:w="0" w:type="dxa"/>
            <w:bottom w:w="0" w:type="dxa"/>
          </w:tblCellMar>
        </w:tblPrEx>
        <w:tc>
          <w:tcPr>
            <w:tcW w:w="2835" w:type="dxa"/>
            <w:tcBorders>
              <w:top w:val="nil"/>
              <w:bottom w:val="nil"/>
              <w:right w:val="nil"/>
            </w:tcBorders>
          </w:tcPr>
          <w:p w:rsidR="00EE2690" w:rsidRPr="00EE2690" w:rsidRDefault="00EE2690" w:rsidP="00EE2690">
            <w:pPr>
              <w:jc w:val="both"/>
              <w:rPr>
                <w:sz w:val="24"/>
                <w:szCs w:val="24"/>
              </w:rPr>
            </w:pPr>
            <w:r w:rsidRPr="00EE2690">
              <w:rPr>
                <w:b/>
                <w:bCs/>
                <w:sz w:val="24"/>
                <w:szCs w:val="24"/>
              </w:rPr>
              <w:t xml:space="preserve">• </w:t>
            </w:r>
            <w:r w:rsidRPr="00EE2690">
              <w:rPr>
                <w:sz w:val="24"/>
                <w:szCs w:val="24"/>
              </w:rPr>
              <w:t>Tipo di azienda o settore</w:t>
            </w:r>
          </w:p>
        </w:tc>
        <w:tc>
          <w:tcPr>
            <w:tcW w:w="284" w:type="dxa"/>
            <w:tcBorders>
              <w:top w:val="nil"/>
              <w:left w:val="nil"/>
              <w:bottom w:val="nil"/>
              <w:right w:val="nil"/>
            </w:tcBorders>
          </w:tcPr>
          <w:p w:rsidR="00EE2690" w:rsidRPr="00EE2690" w:rsidRDefault="00EE2690" w:rsidP="00EE2690">
            <w:pPr>
              <w:jc w:val="both"/>
              <w:rPr>
                <w:sz w:val="24"/>
                <w:szCs w:val="24"/>
              </w:rPr>
            </w:pPr>
          </w:p>
        </w:tc>
        <w:tc>
          <w:tcPr>
            <w:tcW w:w="6662" w:type="dxa"/>
            <w:tcBorders>
              <w:top w:val="nil"/>
              <w:left w:val="nil"/>
              <w:bottom w:val="nil"/>
            </w:tcBorders>
          </w:tcPr>
          <w:p w:rsidR="00EE2690" w:rsidRPr="00EE2690" w:rsidRDefault="00EE2690" w:rsidP="00EE2690">
            <w:pPr>
              <w:jc w:val="both"/>
              <w:rPr>
                <w:sz w:val="24"/>
                <w:szCs w:val="24"/>
              </w:rPr>
            </w:pPr>
            <w:r>
              <w:rPr>
                <w:sz w:val="24"/>
                <w:szCs w:val="24"/>
              </w:rPr>
              <w:t>Ente pubblico non territoriale</w:t>
            </w:r>
          </w:p>
        </w:tc>
      </w:tr>
      <w:tr w:rsidR="00EE2690" w:rsidRPr="00EE2690" w:rsidTr="004918BD">
        <w:tblPrEx>
          <w:tblCellMar>
            <w:top w:w="0" w:type="dxa"/>
            <w:bottom w:w="0" w:type="dxa"/>
          </w:tblCellMar>
        </w:tblPrEx>
        <w:tc>
          <w:tcPr>
            <w:tcW w:w="2835" w:type="dxa"/>
            <w:tcBorders>
              <w:top w:val="nil"/>
              <w:bottom w:val="nil"/>
              <w:right w:val="nil"/>
            </w:tcBorders>
          </w:tcPr>
          <w:p w:rsidR="00EE2690" w:rsidRPr="00EE2690" w:rsidRDefault="00EE2690" w:rsidP="00EE2690">
            <w:pPr>
              <w:jc w:val="both"/>
              <w:rPr>
                <w:sz w:val="24"/>
                <w:szCs w:val="24"/>
              </w:rPr>
            </w:pPr>
            <w:r w:rsidRPr="00EE2690">
              <w:rPr>
                <w:b/>
                <w:bCs/>
                <w:sz w:val="24"/>
                <w:szCs w:val="24"/>
              </w:rPr>
              <w:t xml:space="preserve">• </w:t>
            </w:r>
            <w:r w:rsidRPr="00EE2690">
              <w:rPr>
                <w:sz w:val="24"/>
                <w:szCs w:val="24"/>
              </w:rPr>
              <w:t>Tipo di impiego</w:t>
            </w:r>
          </w:p>
        </w:tc>
        <w:tc>
          <w:tcPr>
            <w:tcW w:w="284" w:type="dxa"/>
            <w:tcBorders>
              <w:top w:val="nil"/>
              <w:left w:val="nil"/>
              <w:bottom w:val="nil"/>
              <w:right w:val="nil"/>
            </w:tcBorders>
          </w:tcPr>
          <w:p w:rsidR="00EE2690" w:rsidRPr="00EE2690" w:rsidRDefault="00EE2690" w:rsidP="00EE2690">
            <w:pPr>
              <w:jc w:val="both"/>
              <w:rPr>
                <w:sz w:val="24"/>
                <w:szCs w:val="24"/>
              </w:rPr>
            </w:pPr>
          </w:p>
        </w:tc>
        <w:tc>
          <w:tcPr>
            <w:tcW w:w="6662" w:type="dxa"/>
            <w:tcBorders>
              <w:top w:val="nil"/>
              <w:left w:val="nil"/>
              <w:bottom w:val="nil"/>
            </w:tcBorders>
          </w:tcPr>
          <w:p w:rsidR="00EE2690" w:rsidRPr="00EE2690" w:rsidRDefault="00EE2690" w:rsidP="00EE2690">
            <w:pPr>
              <w:jc w:val="both"/>
              <w:rPr>
                <w:sz w:val="24"/>
                <w:szCs w:val="24"/>
              </w:rPr>
            </w:pPr>
            <w:r>
              <w:rPr>
                <w:sz w:val="24"/>
                <w:szCs w:val="24"/>
              </w:rPr>
              <w:t>Fornitore del servizio</w:t>
            </w:r>
            <w:r w:rsidR="001C330C">
              <w:rPr>
                <w:sz w:val="24"/>
                <w:szCs w:val="24"/>
              </w:rPr>
              <w:t>: Impresa Saverio Amadori</w:t>
            </w:r>
          </w:p>
        </w:tc>
      </w:tr>
      <w:tr w:rsidR="00EE2690" w:rsidRPr="00EE2690" w:rsidTr="004918BD">
        <w:tblPrEx>
          <w:tblCellMar>
            <w:top w:w="0" w:type="dxa"/>
            <w:bottom w:w="0" w:type="dxa"/>
          </w:tblCellMar>
        </w:tblPrEx>
        <w:tc>
          <w:tcPr>
            <w:tcW w:w="2835" w:type="dxa"/>
            <w:tcBorders>
              <w:top w:val="nil"/>
              <w:bottom w:val="single" w:sz="4" w:space="0" w:color="auto"/>
              <w:right w:val="nil"/>
            </w:tcBorders>
          </w:tcPr>
          <w:p w:rsidR="00EE2690" w:rsidRPr="00EE2690" w:rsidRDefault="00EE2690" w:rsidP="00EE2690">
            <w:pPr>
              <w:jc w:val="both"/>
              <w:rPr>
                <w:sz w:val="24"/>
                <w:szCs w:val="24"/>
              </w:rPr>
            </w:pPr>
            <w:r w:rsidRPr="00EE2690">
              <w:rPr>
                <w:b/>
                <w:bCs/>
                <w:sz w:val="24"/>
                <w:szCs w:val="24"/>
              </w:rPr>
              <w:t xml:space="preserve">• </w:t>
            </w:r>
            <w:r w:rsidRPr="00EE2690">
              <w:rPr>
                <w:sz w:val="24"/>
                <w:szCs w:val="24"/>
              </w:rPr>
              <w:t>Principali mansioni</w:t>
            </w:r>
          </w:p>
        </w:tc>
        <w:tc>
          <w:tcPr>
            <w:tcW w:w="284" w:type="dxa"/>
            <w:tcBorders>
              <w:top w:val="nil"/>
              <w:left w:val="nil"/>
              <w:bottom w:val="single" w:sz="4" w:space="0" w:color="auto"/>
              <w:right w:val="nil"/>
            </w:tcBorders>
          </w:tcPr>
          <w:p w:rsidR="00EE2690" w:rsidRPr="00EE2690" w:rsidRDefault="00EE2690" w:rsidP="00EE2690">
            <w:pPr>
              <w:jc w:val="both"/>
              <w:rPr>
                <w:sz w:val="24"/>
                <w:szCs w:val="24"/>
              </w:rPr>
            </w:pPr>
          </w:p>
        </w:tc>
        <w:tc>
          <w:tcPr>
            <w:tcW w:w="6662" w:type="dxa"/>
            <w:tcBorders>
              <w:top w:val="nil"/>
              <w:left w:val="nil"/>
              <w:bottom w:val="single" w:sz="4" w:space="0" w:color="auto"/>
            </w:tcBorders>
          </w:tcPr>
          <w:p w:rsidR="00EE2690" w:rsidRPr="00EE2690" w:rsidRDefault="00EE2690" w:rsidP="00EE2690">
            <w:pPr>
              <w:jc w:val="both"/>
              <w:rPr>
                <w:sz w:val="24"/>
                <w:szCs w:val="24"/>
              </w:rPr>
            </w:pPr>
            <w:r>
              <w:rPr>
                <w:sz w:val="24"/>
                <w:szCs w:val="24"/>
              </w:rPr>
              <w:t>Servizio di selezione e scarto periodico della documentazione di pertinenza dell’archivio di deposito camerale situato in località Bassette di Ravenna</w:t>
            </w:r>
          </w:p>
        </w:tc>
      </w:tr>
    </w:tbl>
    <w:p w:rsidR="00B83EB8" w:rsidRDefault="00B83EB8" w:rsidP="00B83EB8">
      <w:pPr>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B83EB8" w:rsidTr="00B83EB8">
        <w:tblPrEx>
          <w:tblCellMar>
            <w:top w:w="0" w:type="dxa"/>
            <w:bottom w:w="0" w:type="dxa"/>
          </w:tblCellMar>
        </w:tblPrEx>
        <w:tc>
          <w:tcPr>
            <w:tcW w:w="2835" w:type="dxa"/>
            <w:tcBorders>
              <w:top w:val="single" w:sz="4" w:space="0" w:color="auto"/>
              <w:bottom w:val="nil"/>
              <w:right w:val="nil"/>
            </w:tcBorders>
          </w:tcPr>
          <w:p w:rsidR="00B83EB8" w:rsidRPr="00BD2016" w:rsidRDefault="00B83EB8" w:rsidP="00FC4B17">
            <w:pPr>
              <w:pStyle w:val="a"/>
              <w:rPr>
                <w:sz w:val="24"/>
                <w:szCs w:val="24"/>
                <w:lang w:val="it-IT"/>
              </w:rPr>
            </w:pPr>
            <w:r w:rsidRPr="00BD2016">
              <w:rPr>
                <w:b/>
                <w:bCs/>
                <w:sz w:val="24"/>
                <w:szCs w:val="24"/>
                <w:lang w:val="it-IT"/>
              </w:rPr>
              <w:t>• aprile 2013</w:t>
            </w:r>
            <w:r w:rsidR="00FC4B17" w:rsidRPr="00BD2016">
              <w:rPr>
                <w:b/>
                <w:bCs/>
                <w:sz w:val="24"/>
                <w:szCs w:val="24"/>
                <w:lang w:val="it-IT"/>
              </w:rPr>
              <w:t xml:space="preserve"> </w:t>
            </w:r>
            <w:r w:rsidRPr="00BD2016">
              <w:rPr>
                <w:b/>
                <w:bCs/>
                <w:sz w:val="24"/>
                <w:szCs w:val="24"/>
                <w:lang w:val="it-IT"/>
              </w:rPr>
              <w:t>-</w:t>
            </w:r>
            <w:r w:rsidR="00FC4B17" w:rsidRPr="00BD2016">
              <w:rPr>
                <w:b/>
                <w:bCs/>
                <w:sz w:val="24"/>
                <w:szCs w:val="24"/>
                <w:lang w:val="it-IT"/>
              </w:rPr>
              <w:t xml:space="preserve"> novembre</w:t>
            </w:r>
            <w:r w:rsidRPr="00BD2016">
              <w:rPr>
                <w:b/>
                <w:bCs/>
                <w:sz w:val="24"/>
                <w:szCs w:val="24"/>
                <w:lang w:val="it-IT"/>
              </w:rPr>
              <w:t xml:space="preserve"> 2013</w:t>
            </w:r>
          </w:p>
        </w:tc>
        <w:tc>
          <w:tcPr>
            <w:tcW w:w="284" w:type="dxa"/>
            <w:tcBorders>
              <w:top w:val="single" w:sz="4" w:space="0" w:color="auto"/>
              <w:left w:val="nil"/>
              <w:bottom w:val="nil"/>
              <w:right w:val="nil"/>
            </w:tcBorders>
          </w:tcPr>
          <w:p w:rsidR="00B83EB8" w:rsidRDefault="00B83EB8" w:rsidP="0044320D">
            <w:pPr>
              <w:pStyle w:val="a"/>
              <w:rPr>
                <w:sz w:val="24"/>
                <w:szCs w:val="24"/>
                <w:lang w:val="it-IT"/>
              </w:rPr>
            </w:pPr>
          </w:p>
        </w:tc>
        <w:tc>
          <w:tcPr>
            <w:tcW w:w="6662" w:type="dxa"/>
            <w:tcBorders>
              <w:top w:val="single" w:sz="4" w:space="0" w:color="auto"/>
              <w:left w:val="nil"/>
              <w:bottom w:val="nil"/>
            </w:tcBorders>
          </w:tcPr>
          <w:p w:rsidR="00B83EB8" w:rsidRDefault="00B83EB8" w:rsidP="00B83EB8">
            <w:pPr>
              <w:pStyle w:val="a"/>
              <w:jc w:val="both"/>
              <w:rPr>
                <w:smallCaps/>
                <w:sz w:val="24"/>
                <w:szCs w:val="24"/>
                <w:lang w:val="it-IT"/>
              </w:rPr>
            </w:pPr>
            <w:r>
              <w:rPr>
                <w:sz w:val="24"/>
                <w:szCs w:val="24"/>
                <w:lang w:val="it-IT"/>
              </w:rPr>
              <w:t>Ricerca storico archivistica e schedatura informatizzata della Serie</w:t>
            </w:r>
            <w:r w:rsidR="00C2721C">
              <w:rPr>
                <w:sz w:val="24"/>
                <w:szCs w:val="24"/>
                <w:lang w:val="it-IT"/>
              </w:rPr>
              <w:t xml:space="preserve"> archivistica</w:t>
            </w:r>
            <w:r>
              <w:rPr>
                <w:sz w:val="24"/>
                <w:szCs w:val="24"/>
                <w:lang w:val="it-IT"/>
              </w:rPr>
              <w:t xml:space="preserve"> “Istituto Luce” del fondo “Archivio personale del Presidente dell’Istituto Luce il Marchese Giacomo Paulucci Di Calboli Barone” (1920-1936)</w:t>
            </w:r>
            <w:r w:rsidR="00F7414D">
              <w:rPr>
                <w:sz w:val="24"/>
                <w:szCs w:val="24"/>
                <w:lang w:val="it-IT"/>
              </w:rPr>
              <w:t>.</w:t>
            </w:r>
          </w:p>
        </w:tc>
      </w:tr>
      <w:tr w:rsidR="00B83EB8" w:rsidTr="00B83EB8">
        <w:tblPrEx>
          <w:tblCellMar>
            <w:top w:w="0" w:type="dxa"/>
            <w:bottom w:w="0" w:type="dxa"/>
          </w:tblCellMar>
        </w:tblPrEx>
        <w:tc>
          <w:tcPr>
            <w:tcW w:w="2835" w:type="dxa"/>
            <w:tcBorders>
              <w:top w:val="nil"/>
              <w:bottom w:val="nil"/>
              <w:right w:val="nil"/>
            </w:tcBorders>
          </w:tcPr>
          <w:p w:rsidR="00B83EB8" w:rsidRDefault="00B83EB8" w:rsidP="0044320D">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B83EB8" w:rsidRDefault="00B83EB8" w:rsidP="0044320D">
            <w:pPr>
              <w:pStyle w:val="a"/>
              <w:rPr>
                <w:sz w:val="24"/>
                <w:szCs w:val="24"/>
                <w:lang w:val="it-IT"/>
              </w:rPr>
            </w:pPr>
          </w:p>
        </w:tc>
        <w:tc>
          <w:tcPr>
            <w:tcW w:w="6662" w:type="dxa"/>
            <w:tcBorders>
              <w:top w:val="nil"/>
              <w:left w:val="nil"/>
              <w:bottom w:val="nil"/>
            </w:tcBorders>
          </w:tcPr>
          <w:p w:rsidR="00B83EB8" w:rsidRDefault="00B83EB8" w:rsidP="0044320D">
            <w:pPr>
              <w:pStyle w:val="a"/>
              <w:jc w:val="both"/>
              <w:rPr>
                <w:sz w:val="24"/>
                <w:szCs w:val="24"/>
                <w:lang w:val="it-IT"/>
              </w:rPr>
            </w:pPr>
            <w:r>
              <w:rPr>
                <w:b/>
                <w:bCs/>
                <w:sz w:val="24"/>
                <w:szCs w:val="24"/>
                <w:lang w:val="it-IT"/>
              </w:rPr>
              <w:t>Istituto Luce - Cinecittà di Roma</w:t>
            </w:r>
            <w:r w:rsidR="000B0506">
              <w:rPr>
                <w:b/>
                <w:bCs/>
                <w:sz w:val="24"/>
                <w:szCs w:val="24"/>
                <w:lang w:val="it-IT"/>
              </w:rPr>
              <w:t xml:space="preserve"> (referente Dott.ssa Patrizia </w:t>
            </w:r>
            <w:r w:rsidR="000B0506">
              <w:rPr>
                <w:b/>
                <w:bCs/>
                <w:sz w:val="24"/>
                <w:szCs w:val="24"/>
                <w:lang w:val="it-IT"/>
              </w:rPr>
              <w:lastRenderedPageBreak/>
              <w:t>Cacciani</w:t>
            </w:r>
            <w:r w:rsidR="00775AAB">
              <w:rPr>
                <w:b/>
                <w:bCs/>
                <w:sz w:val="24"/>
                <w:szCs w:val="24"/>
                <w:lang w:val="it-IT"/>
              </w:rPr>
              <w:t>,</w:t>
            </w:r>
            <w:r w:rsidR="007B2BB3">
              <w:rPr>
                <w:b/>
                <w:bCs/>
                <w:sz w:val="24"/>
                <w:szCs w:val="24"/>
                <w:lang w:val="it-IT"/>
              </w:rPr>
              <w:t xml:space="preserve"> r</w:t>
            </w:r>
            <w:r w:rsidR="000B0506">
              <w:rPr>
                <w:b/>
                <w:bCs/>
                <w:sz w:val="24"/>
                <w:szCs w:val="24"/>
                <w:lang w:val="it-IT"/>
              </w:rPr>
              <w:t>esponsabile dell’Ufficio Studi dell’Istituto Luce)</w:t>
            </w:r>
          </w:p>
        </w:tc>
      </w:tr>
      <w:tr w:rsidR="00B83EB8" w:rsidTr="00B83EB8">
        <w:tblPrEx>
          <w:tblCellMar>
            <w:top w:w="0" w:type="dxa"/>
            <w:bottom w:w="0" w:type="dxa"/>
          </w:tblCellMar>
        </w:tblPrEx>
        <w:tc>
          <w:tcPr>
            <w:tcW w:w="2835" w:type="dxa"/>
            <w:tcBorders>
              <w:top w:val="nil"/>
              <w:bottom w:val="nil"/>
              <w:right w:val="nil"/>
            </w:tcBorders>
          </w:tcPr>
          <w:p w:rsidR="00B83EB8" w:rsidRDefault="00B83EB8" w:rsidP="0044320D">
            <w:pPr>
              <w:pStyle w:val="a"/>
              <w:rPr>
                <w:sz w:val="24"/>
                <w:szCs w:val="24"/>
                <w:lang w:val="it-IT"/>
              </w:rPr>
            </w:pPr>
            <w:r>
              <w:rPr>
                <w:b/>
                <w:bCs/>
                <w:sz w:val="24"/>
                <w:szCs w:val="24"/>
                <w:lang w:val="it-IT"/>
              </w:rPr>
              <w:lastRenderedPageBreak/>
              <w:t xml:space="preserve">• </w:t>
            </w:r>
            <w:r>
              <w:rPr>
                <w:sz w:val="24"/>
                <w:szCs w:val="24"/>
                <w:lang w:val="it-IT"/>
              </w:rPr>
              <w:t>Tipo di impiego</w:t>
            </w:r>
          </w:p>
        </w:tc>
        <w:tc>
          <w:tcPr>
            <w:tcW w:w="284" w:type="dxa"/>
            <w:tcBorders>
              <w:top w:val="nil"/>
              <w:left w:val="nil"/>
              <w:bottom w:val="nil"/>
              <w:right w:val="nil"/>
            </w:tcBorders>
          </w:tcPr>
          <w:p w:rsidR="00B83EB8" w:rsidRDefault="00B83EB8" w:rsidP="0044320D">
            <w:pPr>
              <w:pStyle w:val="a"/>
              <w:rPr>
                <w:sz w:val="24"/>
                <w:szCs w:val="24"/>
                <w:lang w:val="it-IT"/>
              </w:rPr>
            </w:pPr>
          </w:p>
        </w:tc>
        <w:tc>
          <w:tcPr>
            <w:tcW w:w="6662" w:type="dxa"/>
            <w:tcBorders>
              <w:top w:val="nil"/>
              <w:left w:val="nil"/>
              <w:bottom w:val="nil"/>
            </w:tcBorders>
          </w:tcPr>
          <w:p w:rsidR="00B83EB8" w:rsidRDefault="000B0506" w:rsidP="00B83EB8">
            <w:pPr>
              <w:pStyle w:val="a"/>
              <w:jc w:val="both"/>
              <w:rPr>
                <w:sz w:val="24"/>
                <w:szCs w:val="24"/>
                <w:lang w:val="it-IT"/>
              </w:rPr>
            </w:pPr>
            <w:r>
              <w:rPr>
                <w:sz w:val="24"/>
                <w:szCs w:val="24"/>
                <w:lang w:val="it-IT"/>
              </w:rPr>
              <w:t>Coordinatore</w:t>
            </w:r>
            <w:r w:rsidR="00B83EB8">
              <w:rPr>
                <w:sz w:val="24"/>
                <w:szCs w:val="24"/>
                <w:lang w:val="it-IT"/>
              </w:rPr>
              <w:t xml:space="preserve"> dei lavori di duplicazione su supporto informatico della documentazione appartenente alla serie archivistica in oggetto, e compiti di regestazione informatizzata.</w:t>
            </w:r>
          </w:p>
        </w:tc>
      </w:tr>
      <w:tr w:rsidR="00B83EB8" w:rsidTr="00B83EB8">
        <w:tblPrEx>
          <w:tblCellMar>
            <w:top w:w="0" w:type="dxa"/>
            <w:bottom w:w="0" w:type="dxa"/>
          </w:tblCellMar>
        </w:tblPrEx>
        <w:tc>
          <w:tcPr>
            <w:tcW w:w="2835" w:type="dxa"/>
            <w:tcBorders>
              <w:top w:val="nil"/>
              <w:bottom w:val="single" w:sz="4" w:space="0" w:color="auto"/>
              <w:right w:val="nil"/>
            </w:tcBorders>
          </w:tcPr>
          <w:p w:rsidR="00B83EB8" w:rsidRDefault="00B83EB8" w:rsidP="0044320D">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B83EB8" w:rsidRDefault="00B83EB8" w:rsidP="0044320D">
            <w:pPr>
              <w:pStyle w:val="a"/>
              <w:rPr>
                <w:sz w:val="24"/>
                <w:szCs w:val="24"/>
                <w:lang w:val="it-IT"/>
              </w:rPr>
            </w:pPr>
          </w:p>
        </w:tc>
        <w:tc>
          <w:tcPr>
            <w:tcW w:w="6662" w:type="dxa"/>
            <w:tcBorders>
              <w:top w:val="nil"/>
              <w:left w:val="nil"/>
              <w:bottom w:val="single" w:sz="4" w:space="0" w:color="auto"/>
            </w:tcBorders>
          </w:tcPr>
          <w:p w:rsidR="00B83EB8" w:rsidRDefault="00B83EB8" w:rsidP="00BC7DDF">
            <w:pPr>
              <w:pStyle w:val="a"/>
              <w:jc w:val="both"/>
              <w:rPr>
                <w:sz w:val="24"/>
                <w:szCs w:val="24"/>
                <w:lang w:val="it-IT"/>
              </w:rPr>
            </w:pPr>
            <w:r>
              <w:rPr>
                <w:sz w:val="24"/>
                <w:szCs w:val="24"/>
                <w:lang w:val="it-IT"/>
              </w:rPr>
              <w:t>Coordinamento de</w:t>
            </w:r>
            <w:r w:rsidR="00E97E1A">
              <w:rPr>
                <w:sz w:val="24"/>
                <w:szCs w:val="24"/>
                <w:lang w:val="it-IT"/>
              </w:rPr>
              <w:t>i</w:t>
            </w:r>
            <w:r>
              <w:rPr>
                <w:sz w:val="24"/>
                <w:szCs w:val="24"/>
                <w:lang w:val="it-IT"/>
              </w:rPr>
              <w:t xml:space="preserve"> lavori di duplicazione su supporto informatico e regestazione informatizzata dei documenti acquisiti tramite </w:t>
            </w:r>
            <w:r w:rsidR="00BC7DDF">
              <w:rPr>
                <w:sz w:val="24"/>
                <w:szCs w:val="24"/>
                <w:lang w:val="it-IT"/>
              </w:rPr>
              <w:t>l</w:t>
            </w:r>
            <w:r>
              <w:rPr>
                <w:sz w:val="24"/>
                <w:szCs w:val="24"/>
                <w:lang w:val="it-IT"/>
              </w:rPr>
              <w:t>a</w:t>
            </w:r>
            <w:r w:rsidR="00BC7DDF">
              <w:rPr>
                <w:sz w:val="24"/>
                <w:szCs w:val="24"/>
                <w:lang w:val="it-IT"/>
              </w:rPr>
              <w:t xml:space="preserve"> piattaforma dati</w:t>
            </w:r>
            <w:r>
              <w:rPr>
                <w:sz w:val="24"/>
                <w:szCs w:val="24"/>
                <w:lang w:val="it-IT"/>
              </w:rPr>
              <w:t xml:space="preserve"> X-Dams Istituto Luce.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6 novembre 2012</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Docenza presso l’Università di Bologna –Polo di Forlì</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rsidP="0001458E">
            <w:pPr>
              <w:pStyle w:val="a"/>
              <w:jc w:val="both"/>
              <w:rPr>
                <w:sz w:val="24"/>
                <w:szCs w:val="24"/>
                <w:lang w:val="it-IT"/>
              </w:rPr>
            </w:pPr>
            <w:r>
              <w:rPr>
                <w:b/>
                <w:bCs/>
                <w:sz w:val="24"/>
                <w:szCs w:val="24"/>
                <w:lang w:val="it-IT"/>
              </w:rPr>
              <w:t>Alma Mater Studiorum Università di Bologna –Polo di Forlì</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 xml:space="preserve">Docente, assieme alla Dott.ssa Patrizia Cacciani responsabile dell’Ufficio studi dell’Archivio Storico dell’Istituto Luce </w:t>
            </w:r>
            <w:r w:rsidR="00EE2690">
              <w:rPr>
                <w:sz w:val="24"/>
                <w:szCs w:val="24"/>
                <w:lang w:val="it-IT"/>
              </w:rPr>
              <w:t>–</w:t>
            </w:r>
            <w:r>
              <w:rPr>
                <w:sz w:val="24"/>
                <w:szCs w:val="24"/>
                <w:lang w:val="it-IT"/>
              </w:rPr>
              <w:t xml:space="preserve"> Cinecittà</w:t>
            </w:r>
            <w:r w:rsidR="00EE2690">
              <w:rPr>
                <w:sz w:val="24"/>
                <w:szCs w:val="24"/>
                <w:lang w:val="it-IT"/>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Lezione di 2 ore tenuta presso la Scuola Superiore di Lingue Moderne per Interpreti e Traduttori  Dipartimento di Traduttori dell’Università degli Studi di Bologna, Polo di Forlì, nell’ambito del corso di </w:t>
            </w:r>
            <w:r>
              <w:rPr>
                <w:i/>
                <w:iCs/>
                <w:sz w:val="24"/>
                <w:szCs w:val="24"/>
                <w:lang w:val="it-IT"/>
              </w:rPr>
              <w:t>Storia dell’Europa contemporanea</w:t>
            </w:r>
            <w:r>
              <w:rPr>
                <w:sz w:val="24"/>
                <w:szCs w:val="24"/>
                <w:lang w:val="it-IT"/>
              </w:rPr>
              <w:t xml:space="preserve"> (referente Prof. Mauro Maggiorani), dal titolo “</w:t>
            </w:r>
            <w:r>
              <w:rPr>
                <w:i/>
                <w:iCs/>
                <w:sz w:val="24"/>
                <w:szCs w:val="24"/>
                <w:lang w:val="it-IT"/>
              </w:rPr>
              <w:t>Istituto Luce: storia e materiali sulla Guerra civile di Spagna</w:t>
            </w:r>
            <w:r>
              <w:rPr>
                <w:sz w:val="24"/>
                <w:szCs w:val="24"/>
                <w:lang w:val="it-IT"/>
              </w:rPr>
              <w:t>”.</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xml:space="preserve">•  </w:t>
            </w:r>
            <w:r w:rsidR="00FC4B17" w:rsidRPr="002F3127">
              <w:rPr>
                <w:b/>
                <w:bCs/>
                <w:sz w:val="24"/>
                <w:szCs w:val="24"/>
                <w:lang w:val="it-IT"/>
              </w:rPr>
              <w:t>ottobre 2</w:t>
            </w:r>
            <w:r w:rsidRPr="002F3127">
              <w:rPr>
                <w:b/>
                <w:bCs/>
                <w:sz w:val="24"/>
                <w:szCs w:val="24"/>
                <w:lang w:val="it-IT"/>
              </w:rPr>
              <w:t xml:space="preserve">012 </w:t>
            </w:r>
            <w:r w:rsidR="00FC4B17" w:rsidRPr="002F3127">
              <w:rPr>
                <w:b/>
                <w:bCs/>
                <w:sz w:val="24"/>
                <w:szCs w:val="24"/>
                <w:lang w:val="it-IT"/>
              </w:rPr>
              <w:t>–</w:t>
            </w:r>
            <w:r w:rsidRPr="002F3127">
              <w:rPr>
                <w:b/>
                <w:bCs/>
                <w:sz w:val="24"/>
                <w:szCs w:val="24"/>
                <w:lang w:val="it-IT"/>
              </w:rPr>
              <w:t xml:space="preserve"> </w:t>
            </w:r>
            <w:r w:rsidR="00FC4B17" w:rsidRPr="002F3127">
              <w:rPr>
                <w:b/>
                <w:bCs/>
                <w:sz w:val="24"/>
                <w:szCs w:val="24"/>
                <w:lang w:val="it-IT"/>
              </w:rPr>
              <w:t xml:space="preserve">ottobre </w:t>
            </w:r>
            <w:r w:rsidRPr="002F3127">
              <w:rPr>
                <w:b/>
                <w:bCs/>
                <w:sz w:val="24"/>
                <w:szCs w:val="24"/>
                <w:lang w:val="it-IT"/>
              </w:rPr>
              <w:t>2013</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Incaricato </w:t>
            </w:r>
            <w:r>
              <w:rPr>
                <w:sz w:val="24"/>
                <w:szCs w:val="24"/>
              </w:rPr>
              <w:t xml:space="preserve">per </w:t>
            </w:r>
            <w:r>
              <w:rPr>
                <w:sz w:val="24"/>
                <w:szCs w:val="24"/>
                <w:lang w:val="it-IT"/>
              </w:rPr>
              <w:t>l’</w:t>
            </w:r>
            <w:r>
              <w:rPr>
                <w:sz w:val="24"/>
                <w:szCs w:val="24"/>
              </w:rPr>
              <w:t xml:space="preserve">esame </w:t>
            </w:r>
            <w:r>
              <w:rPr>
                <w:sz w:val="24"/>
                <w:szCs w:val="24"/>
                <w:lang w:val="it-IT"/>
              </w:rPr>
              <w:t xml:space="preserve">di </w:t>
            </w:r>
            <w:r>
              <w:rPr>
                <w:sz w:val="24"/>
                <w:szCs w:val="24"/>
              </w:rPr>
              <w:t>atti d’archivio e predisposizione del materiale documentario da scartare</w:t>
            </w:r>
            <w:r>
              <w:rPr>
                <w:sz w:val="24"/>
                <w:szCs w:val="24"/>
                <w:lang w:val="it-IT"/>
              </w:rPr>
              <w:t>. Consulenza archivistica connessa al piano di spostamento dell’archivio corrente dall’attuale sede di conservazione ad una nuova sede.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fr-FR"/>
              </w:rPr>
              <w:t>Azienda Casa Emilia Romagna della provincia di Bologna (ACER), ex Istituto Autonomo per le Case Popolari di Bologna (IACP)</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elenchi di conservazione e scarto del materiale documentario relativo al settore inquilinato.</w:t>
            </w:r>
          </w:p>
          <w:p w:rsidR="0037102F" w:rsidRDefault="0037102F">
            <w:pPr>
              <w:pStyle w:val="a"/>
              <w:jc w:val="both"/>
              <w:rPr>
                <w:sz w:val="24"/>
                <w:szCs w:val="24"/>
                <w:lang w:val="it-IT"/>
              </w:rPr>
            </w:pPr>
            <w:r>
              <w:rPr>
                <w:sz w:val="24"/>
                <w:szCs w:val="24"/>
                <w:lang w:val="it-IT"/>
              </w:rPr>
              <w:t>Consulenza archivistica connessa al piano di spostamento dell’archivio corrente dall’attuale sede di conservazione ad una nuova sede.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xml:space="preserve">•  </w:t>
            </w:r>
            <w:r w:rsidRPr="005870E3">
              <w:rPr>
                <w:b/>
                <w:bCs/>
                <w:sz w:val="24"/>
                <w:szCs w:val="24"/>
                <w:lang w:val="it-IT"/>
              </w:rPr>
              <w:t>2012</w:t>
            </w:r>
            <w:r w:rsidR="005870E3" w:rsidRPr="005870E3">
              <w:rPr>
                <w:b/>
                <w:bCs/>
                <w:sz w:val="24"/>
                <w:szCs w:val="24"/>
                <w:lang w:val="it-IT"/>
              </w:rPr>
              <w:t>-</w:t>
            </w:r>
            <w:r w:rsidR="005870E3" w:rsidRPr="00FC4B17">
              <w:rPr>
                <w:b/>
                <w:bCs/>
                <w:sz w:val="24"/>
                <w:szCs w:val="24"/>
                <w:lang w:val="it-IT"/>
              </w:rPr>
              <w:t>2013</w:t>
            </w:r>
            <w:r>
              <w:rPr>
                <w:b/>
                <w:bCs/>
                <w:sz w:val="24"/>
                <w:szCs w:val="24"/>
                <w:lang w:val="it-IT"/>
              </w:rPr>
              <w:t xml:space="preserve"> (durata di 350 ore)</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Incaricato per il Dipartimento di Scienze economiche dell’Università degli Studi di Bologna per lo svolgimento di attività di supporto al progetto di ricerca dal titolo “</w:t>
            </w:r>
            <w:r>
              <w:rPr>
                <w:i/>
                <w:iCs/>
                <w:sz w:val="24"/>
                <w:szCs w:val="24"/>
                <w:lang w:val="it-IT"/>
              </w:rPr>
              <w:t>STRANGERS – Cooperation among strangers: experiments with social norms, institutions, and money</w:t>
            </w:r>
            <w:r>
              <w:rPr>
                <w:sz w:val="24"/>
                <w:szCs w:val="24"/>
                <w:lang w:val="it-IT"/>
              </w:rPr>
              <w:t>” –ERC Starting grant n. 241196.</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fr-FR"/>
              </w:rPr>
              <w:t>Università degli Studi di Bologna –Dipartimento di Scienze economiche, referente Prof. Marco Casari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rsidP="00A2562C">
            <w:pPr>
              <w:pStyle w:val="a"/>
              <w:numPr>
                <w:ilvl w:val="0"/>
                <w:numId w:val="4"/>
              </w:numPr>
              <w:jc w:val="both"/>
              <w:rPr>
                <w:sz w:val="24"/>
                <w:szCs w:val="24"/>
                <w:lang w:val="it-IT"/>
              </w:rPr>
            </w:pPr>
            <w:r>
              <w:rPr>
                <w:sz w:val="24"/>
                <w:szCs w:val="24"/>
                <w:lang w:val="it-IT"/>
              </w:rPr>
              <w:t>Studio delle istituzioni politiche, giurisdizionali e amministrative per la protezione dei diritti di proprietà, mercantili e civili delle persone dall’anno 1000 all’Unità d’Italia nelle città di Faenza, Cuneo, Treviso, Crotone, Lecce e Ragusa. Le informazioni raccolte sono riassunte ed organizzate in foglio di calcolo Excel, e corredate da un documento di testo che ne descriva brevemente ciascun conflitto e riporti le fonti documentarie e bibliografiche delle informazioni. L’obiettivo è costruire una base dati con una codifica venticinquennale dei conflitti in ciascuna città.</w:t>
            </w:r>
          </w:p>
          <w:p w:rsidR="0037102F" w:rsidRDefault="0037102F" w:rsidP="00A2562C">
            <w:pPr>
              <w:pStyle w:val="a"/>
              <w:numPr>
                <w:ilvl w:val="0"/>
                <w:numId w:val="4"/>
              </w:numPr>
              <w:jc w:val="both"/>
              <w:rPr>
                <w:sz w:val="24"/>
                <w:szCs w:val="24"/>
                <w:lang w:val="it-IT"/>
              </w:rPr>
            </w:pPr>
            <w:r>
              <w:rPr>
                <w:sz w:val="24"/>
                <w:szCs w:val="24"/>
                <w:lang w:val="it-IT"/>
              </w:rPr>
              <w:t xml:space="preserve">Investigazione sui dati disponibili relativi alla costruzione di mura e strutture fortificate in ciascuna delle sei città durante </w:t>
            </w:r>
            <w:r>
              <w:rPr>
                <w:sz w:val="24"/>
                <w:szCs w:val="24"/>
                <w:lang w:val="it-IT"/>
              </w:rPr>
              <w:lastRenderedPageBreak/>
              <w:t>il periodo oggetto di studio.</w:t>
            </w:r>
          </w:p>
          <w:p w:rsidR="0037102F" w:rsidRDefault="0037102F" w:rsidP="00A2562C">
            <w:pPr>
              <w:pStyle w:val="a"/>
              <w:numPr>
                <w:ilvl w:val="0"/>
                <w:numId w:val="4"/>
              </w:numPr>
              <w:jc w:val="both"/>
              <w:rPr>
                <w:sz w:val="24"/>
                <w:szCs w:val="24"/>
                <w:lang w:val="it-IT"/>
              </w:rPr>
            </w:pPr>
            <w:r>
              <w:rPr>
                <w:sz w:val="24"/>
                <w:szCs w:val="24"/>
                <w:lang w:val="it-IT"/>
              </w:rPr>
              <w:t>Raccolta e codifica delle informazioni concernenti i conflitti violenti che abbiano coinvolto le città oggetto della ricerca per il periodo indicato. Per ciascuna delle città si richiede di raccogliere informazioni in merito a numero di conflitti che hanno interessato il territorio della città e durata approssimativa in anni dei conflitti e la loro intensità.</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2012 (durata di 300 ore)</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Incaricato per il Dipartimento di Paleografia e Medievistica dell’Università degli Studi di Bologna per lo svolgimento di attività di supporto ad un progetto PRIN2009 dal titolo “Frammenti dell’identità europea: il velo tra storia e simbolo nell’area mediterranea”.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fr-FR"/>
              </w:rPr>
              <w:t>Università degli Studi di Bologna –Dipartimento di Paleografia e Medievistica, referente Prof.ssa Maria Giuseppina Muzzarelli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numPr>
                <w:ilvl w:val="0"/>
                <w:numId w:val="2"/>
              </w:numPr>
              <w:jc w:val="both"/>
              <w:rPr>
                <w:sz w:val="24"/>
                <w:szCs w:val="24"/>
                <w:lang w:val="it-IT"/>
              </w:rPr>
            </w:pPr>
            <w:r>
              <w:rPr>
                <w:sz w:val="24"/>
                <w:szCs w:val="24"/>
                <w:lang w:val="it-IT"/>
              </w:rPr>
              <w:t>Prevede tra l’altro nell’ambito bolognese una ricognizione delle fonti reperibili negli Archivi locali dove il materiale utile per la ricostruzione delle modalità produttive nonché del commercio e dell’impiego dei veli e materiali affini tra Medioevo ed Età moderna è sparso in sedi documentari diverse (Camera di commercio, Assunteria d’Arti, Foro dei mercanti, Senato, ecc.)</w:t>
            </w:r>
          </w:p>
          <w:p w:rsidR="0037102F" w:rsidRDefault="0037102F">
            <w:pPr>
              <w:pStyle w:val="a"/>
              <w:numPr>
                <w:ilvl w:val="0"/>
                <w:numId w:val="2"/>
              </w:numPr>
              <w:jc w:val="both"/>
              <w:rPr>
                <w:sz w:val="24"/>
                <w:szCs w:val="24"/>
                <w:lang w:val="it-IT"/>
              </w:rPr>
            </w:pPr>
            <w:r>
              <w:rPr>
                <w:sz w:val="24"/>
                <w:szCs w:val="24"/>
                <w:lang w:val="it-IT"/>
              </w:rPr>
              <w:t>Predisposizione di una mappa dei fondi archivistici da scandagliare ed in particolare dei documenti utili da registrare (specifica bibliografia relativa a Bologna ma non solo).</w:t>
            </w:r>
          </w:p>
          <w:p w:rsidR="0037102F" w:rsidRDefault="0037102F">
            <w:pPr>
              <w:pStyle w:val="a"/>
              <w:numPr>
                <w:ilvl w:val="0"/>
                <w:numId w:val="2"/>
              </w:numPr>
              <w:jc w:val="both"/>
              <w:rPr>
                <w:sz w:val="24"/>
                <w:szCs w:val="24"/>
                <w:lang w:val="it-IT"/>
              </w:rPr>
            </w:pPr>
            <w:r>
              <w:rPr>
                <w:sz w:val="24"/>
                <w:szCs w:val="24"/>
                <w:lang w:val="it-IT"/>
              </w:rPr>
              <w:t>Indagine sui luoghi nei quali individuare pezzi utili alla ricostruzione dei veli (individuazione presso l’Archivio di Stato di Bologna del materiale documentario).</w:t>
            </w:r>
          </w:p>
          <w:p w:rsidR="0037102F" w:rsidRDefault="0037102F">
            <w:pPr>
              <w:pStyle w:val="a"/>
              <w:numPr>
                <w:ilvl w:val="0"/>
                <w:numId w:val="2"/>
              </w:numPr>
              <w:jc w:val="both"/>
              <w:rPr>
                <w:sz w:val="24"/>
                <w:szCs w:val="24"/>
                <w:lang w:val="it-IT"/>
              </w:rPr>
            </w:pPr>
            <w:r>
              <w:rPr>
                <w:sz w:val="24"/>
                <w:szCs w:val="24"/>
                <w:lang w:val="it-IT"/>
              </w:rPr>
              <w:t>Redazione e realizzazione di schede bio-bibliografiche e iconografiche a corredo del progetto; preparazione di schede in vista di uno studio specifico sull’argomento a partire dal caso di Bologna.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2012 (durata di 90 ore)</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Incaricato per il Dipartimento di Scienze economiche dell’Università degli Studi di Bologna per lo svolgimento di attività di supporto ad un progetto di ricerca sulla natura e le origini storiche delle differenze in norme sociali di fiducia e cooperazione tra alcune città italiane.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fr-FR"/>
              </w:rPr>
              <w:t>Università degli Studi di Bologna –Dipartimento di Scienze economiche, referente Prof. Marco Casari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rsidP="00AE3502">
            <w:pPr>
              <w:pStyle w:val="a"/>
              <w:numPr>
                <w:ilvl w:val="0"/>
                <w:numId w:val="5"/>
              </w:numPr>
              <w:jc w:val="both"/>
              <w:rPr>
                <w:sz w:val="24"/>
                <w:szCs w:val="24"/>
                <w:lang w:val="it-IT"/>
              </w:rPr>
            </w:pPr>
            <w:r>
              <w:rPr>
                <w:sz w:val="24"/>
                <w:szCs w:val="24"/>
                <w:lang w:val="it-IT"/>
              </w:rPr>
              <w:t>Raccolta e codifica delle informazioni concernenti i conflitti violenti che abbiano coinvolto le province di Ravenna, Cuneo, Ragusa e Crotone dal 1000 al 1850. Per ciascuna provincia si richiede la raccolta di informazioni in merito a numero di conflitti che hanno interessato il territorio provinciale, durata approssimativa in anni dei conflitti e, qualora disponibili, il numero dei morti; ambito del conflitto.</w:t>
            </w:r>
          </w:p>
          <w:p w:rsidR="0037102F" w:rsidRDefault="0037102F" w:rsidP="00AE3502">
            <w:pPr>
              <w:pStyle w:val="a"/>
              <w:numPr>
                <w:ilvl w:val="0"/>
                <w:numId w:val="5"/>
              </w:numPr>
              <w:jc w:val="both"/>
              <w:rPr>
                <w:sz w:val="24"/>
                <w:szCs w:val="24"/>
                <w:lang w:val="it-IT"/>
              </w:rPr>
            </w:pPr>
            <w:r>
              <w:rPr>
                <w:sz w:val="24"/>
                <w:szCs w:val="24"/>
                <w:lang w:val="it-IT"/>
              </w:rPr>
              <w:t>Investigazione sui dati disponibili relativi alla costruzione di mura e strutture fortificate in ciascuna delle quattro città durante il periodo oggetto di studio.</w:t>
            </w:r>
          </w:p>
        </w:tc>
      </w:tr>
    </w:tbl>
    <w:p w:rsidR="0037102F" w:rsidRDefault="0037102F">
      <w:pPr>
        <w:jc w:val="both"/>
        <w:rPr>
          <w:sz w:val="24"/>
          <w:szCs w:val="24"/>
        </w:rPr>
      </w:pPr>
    </w:p>
    <w:p w:rsidR="004F3AD5" w:rsidRDefault="004F3AD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lastRenderedPageBreak/>
              <w:t>• 2011</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Consulente per la ricerca storico iconografica sugli </w:t>
            </w:r>
            <w:r>
              <w:rPr>
                <w:i/>
                <w:iCs/>
                <w:sz w:val="24"/>
                <w:szCs w:val="24"/>
                <w:lang w:val="it-IT"/>
              </w:rPr>
              <w:t>azulejos</w:t>
            </w:r>
            <w:r>
              <w:rPr>
                <w:sz w:val="24"/>
                <w:szCs w:val="24"/>
                <w:lang w:val="it-IT"/>
              </w:rPr>
              <w:t xml:space="preserve"> portoghesi fra 1500 e 1700 con scene raffiguranti la caccia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EE2690">
            <w:pPr>
              <w:pStyle w:val="a"/>
              <w:jc w:val="both"/>
              <w:rPr>
                <w:sz w:val="24"/>
                <w:szCs w:val="24"/>
                <w:lang w:val="it-IT"/>
              </w:rPr>
            </w:pPr>
            <w:r>
              <w:rPr>
                <w:b/>
                <w:bCs/>
                <w:sz w:val="24"/>
                <w:szCs w:val="24"/>
                <w:lang w:val="fr-FR"/>
              </w:rPr>
              <w:t>Rivista “Migrazione e Caccia</w:t>
            </w:r>
            <w:r w:rsidR="0037102F">
              <w:rPr>
                <w:b/>
                <w:bCs/>
                <w:sz w:val="24"/>
                <w:szCs w:val="24"/>
                <w:lang w:val="fr-FR"/>
              </w:rPr>
              <w:t xml:space="preserve">”. </w:t>
            </w:r>
            <w:r w:rsidR="0037102F">
              <w:rPr>
                <w:sz w:val="24"/>
                <w:szCs w:val="24"/>
                <w:lang w:val="fr-FR"/>
              </w:rPr>
              <w:t>Periodico bimestrale di conservazione ambientale, ornitologia, cacce tradizionali e cinofilia.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Ricerca iconografica e relativa ricerca storica sugli </w:t>
            </w:r>
            <w:r>
              <w:rPr>
                <w:i/>
                <w:iCs/>
                <w:sz w:val="24"/>
                <w:szCs w:val="24"/>
                <w:lang w:val="it-IT"/>
              </w:rPr>
              <w:t>azulejos</w:t>
            </w:r>
            <w:r>
              <w:rPr>
                <w:sz w:val="24"/>
                <w:szCs w:val="24"/>
                <w:lang w:val="it-IT"/>
              </w:rPr>
              <w:t xml:space="preserve"> portoghesi fra 1500 e 1700 riguardanti scene di cacciagione e uccellagione.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gennaio – giugno 2011</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Servizi di supporto ed assistenza per il miglioramento dell’efficienza nell’ambito GeD (Gestione documentale).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fr-FR"/>
              </w:rPr>
              <w:t>Camera di commercio, industria, artigianato e agricoltura della Camera di Forlì – Cesena (FC)</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Consulente archivistico - documentario per l’analisi delle criticità e predisposizione di processi di miglioramento della gestione documentale.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Regolamentazione e applicazione della firma elettronica, della firma digitale e la posta elettronica. Sistemi e programmi di versamento della documentazione dall’archivio corrente all’archivio di deposito e principi di conservazione illimitata nel tempo della documentazione e relativa gestione della selezione e scarto dei documenti. Organizzazione e approfondimento conoscitivo ed applicativo dell’archiviazione ibrida.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2011</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Interventi presso l’Archivio di deposito della </w:t>
            </w:r>
            <w:r>
              <w:rPr>
                <w:b/>
                <w:bCs/>
                <w:sz w:val="24"/>
                <w:szCs w:val="24"/>
                <w:lang w:val="it-IT"/>
              </w:rPr>
              <w:t xml:space="preserve">Camera di Commercio, Industria, Artigianato e Agricoltura di Forlì </w:t>
            </w:r>
            <w:r w:rsidR="00EE2690">
              <w:rPr>
                <w:b/>
                <w:bCs/>
                <w:sz w:val="24"/>
                <w:szCs w:val="24"/>
                <w:lang w:val="it-IT"/>
              </w:rPr>
              <w:t>–</w:t>
            </w:r>
            <w:r>
              <w:rPr>
                <w:b/>
                <w:bCs/>
                <w:sz w:val="24"/>
                <w:szCs w:val="24"/>
                <w:lang w:val="it-IT"/>
              </w:rPr>
              <w:t xml:space="preserve">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 xml:space="preserve">Camera di Commercio, Industria, Artigianato e Agricoltura di Forlì </w:t>
            </w:r>
            <w:r w:rsidR="00EE2690">
              <w:rPr>
                <w:b/>
                <w:bCs/>
                <w:sz w:val="24"/>
                <w:szCs w:val="24"/>
                <w:lang w:val="it-IT"/>
              </w:rPr>
              <w:t>–</w:t>
            </w:r>
            <w:r>
              <w:rPr>
                <w:b/>
                <w:bCs/>
                <w:sz w:val="24"/>
                <w:szCs w:val="24"/>
                <w:lang w:val="it-IT"/>
              </w:rPr>
              <w:t xml:space="preserve">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della stesura di elenchi di documentazione passibile di scarto relativa all’Ufficio Provveditorato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Compilazione delle schede archivio e fondi della Camera di commercio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Camera di commercio, industria, agricoltura e artigianato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 esterno</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Incaricato della compilazione schede archivio e fondi della Camera di commercio di Ravenna, da inserire nel “</w:t>
            </w:r>
            <w:r>
              <w:rPr>
                <w:i/>
                <w:iCs/>
                <w:sz w:val="24"/>
                <w:szCs w:val="24"/>
                <w:lang w:val="it-IT"/>
              </w:rPr>
              <w:t>Censimento sugli archivi pubblici e privati del XX secolo in Provincia di Ravenna</w:t>
            </w:r>
            <w:r>
              <w:rPr>
                <w:sz w:val="24"/>
                <w:szCs w:val="24"/>
                <w:lang w:val="it-IT"/>
              </w:rPr>
              <w:t>”, progetto elaborato dall’Istituto storico della Resistenza e dell’età contemporanea in Ravenna e provincia –Alfonsine (RA).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Docenza presso l’Università di Bologna –Polo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rsidP="0001458E">
            <w:pPr>
              <w:pStyle w:val="a"/>
              <w:jc w:val="both"/>
              <w:rPr>
                <w:sz w:val="24"/>
                <w:szCs w:val="24"/>
                <w:lang w:val="it-IT"/>
              </w:rPr>
            </w:pPr>
            <w:r>
              <w:rPr>
                <w:b/>
                <w:bCs/>
                <w:sz w:val="24"/>
                <w:szCs w:val="24"/>
                <w:lang w:val="it-IT"/>
              </w:rPr>
              <w:t xml:space="preserve">Alma Mater Studiorum Università di Bologna –Polo di Forlì </w:t>
            </w:r>
            <w:r w:rsidR="00EE2690">
              <w:rPr>
                <w:b/>
                <w:bCs/>
                <w:sz w:val="24"/>
                <w:szCs w:val="24"/>
                <w:lang w:val="it-IT"/>
              </w:rPr>
              <w:t>–</w:t>
            </w:r>
            <w:r>
              <w:rPr>
                <w:b/>
                <w:bCs/>
                <w:sz w:val="24"/>
                <w:szCs w:val="24"/>
                <w:lang w:val="it-IT"/>
              </w:rPr>
              <w:t xml:space="preserve">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Docente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Lezione di 2 ore tenuta presso il Dipartimento di Traduttori dell’Università degli Studi di Bologna, Polo di Forlì - Cesena, nell’ambito del corso di </w:t>
            </w:r>
            <w:r>
              <w:rPr>
                <w:i/>
                <w:iCs/>
                <w:sz w:val="24"/>
                <w:szCs w:val="24"/>
                <w:lang w:val="it-IT"/>
              </w:rPr>
              <w:t>Storia dell’Europa contemporanea</w:t>
            </w:r>
            <w:r>
              <w:rPr>
                <w:sz w:val="24"/>
                <w:szCs w:val="24"/>
                <w:lang w:val="it-IT"/>
              </w:rPr>
              <w:t xml:space="preserve"> </w:t>
            </w:r>
            <w:r>
              <w:rPr>
                <w:sz w:val="24"/>
                <w:szCs w:val="24"/>
                <w:lang w:val="it-IT"/>
              </w:rPr>
              <w:lastRenderedPageBreak/>
              <w:t>(referente Prof. Mauro Maggiorani) inerente alle tematiche dello stragismo degli anni ‘70-‘90 in Italia e in Europa, strategia della tensione e la strage alla stazione di Bologna del 2 agosto 1980.</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2010 - 2011</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Componente del gruppo di lavoro interistituzionale NINFA (Normalizzazione delle INformazioni dei Fascicoli Archivistici)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fr-FR"/>
              </w:rPr>
              <w:t>Univeristà degli Studi di Padova – Direzione Generale degli Archivi, servizio II – Associazione Nazionale Archivistica Italiana (A.N.A.I.)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Gruppo di lavoro interistituzionale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Componente per conto della Camera di commercio, industria, artigianato e agricoltura di Forlì – Cesena (FC)</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Condivisione di norme e metodi per la descrizione dei fascicoli archivistici legati alle funzioni condivise tra le amministrazioni pubbliche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xml:space="preserve">• 2009 – 2010; </w:t>
            </w:r>
            <w:r w:rsidRPr="00B72F47">
              <w:rPr>
                <w:b/>
                <w:bCs/>
                <w:sz w:val="24"/>
                <w:szCs w:val="24"/>
                <w:lang w:val="it-IT"/>
              </w:rPr>
              <w:t>2012</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Interventi presso l’Archivio storico, di deposito e corrente dell’ACER- Azienda Casa dell’Emilia Romagna (ex Istituto Autonomo per le Case Popolari –I.A.C.P.) della provincia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fr-FR"/>
              </w:rPr>
              <w:t>Fondazione del Monte di Bologna e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O.N.L.U.S.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Inventariazione informatizzata dell’Archivio nell’ambito del progetto “</w:t>
            </w:r>
            <w:r>
              <w:rPr>
                <w:i/>
                <w:iCs/>
                <w:sz w:val="24"/>
                <w:szCs w:val="24"/>
                <w:lang w:val="it-IT"/>
              </w:rPr>
              <w:t>Una città per gli Archivi</w:t>
            </w:r>
            <w:r>
              <w:rPr>
                <w:sz w:val="24"/>
                <w:szCs w:val="24"/>
                <w:lang w:val="it-IT"/>
              </w:rPr>
              <w:t>” –Progetto speciale della Fondazione del Monte di Bologna e Ravenna e della Fondazione Carisbo.</w:t>
            </w:r>
          </w:p>
          <w:p w:rsidR="0037102F" w:rsidRDefault="0037102F">
            <w:pPr>
              <w:pStyle w:val="a"/>
              <w:jc w:val="both"/>
              <w:rPr>
                <w:sz w:val="24"/>
                <w:szCs w:val="24"/>
                <w:lang w:val="it-IT"/>
              </w:rPr>
            </w:pPr>
            <w:r>
              <w:rPr>
                <w:sz w:val="24"/>
                <w:szCs w:val="24"/>
                <w:lang w:val="it-IT"/>
              </w:rPr>
              <w:t xml:space="preserve">Schedatura effettuata con il </w:t>
            </w:r>
            <w:r>
              <w:rPr>
                <w:i/>
                <w:iCs/>
                <w:sz w:val="24"/>
                <w:szCs w:val="24"/>
                <w:lang w:val="it-IT"/>
              </w:rPr>
              <w:t>software</w:t>
            </w:r>
            <w:r>
              <w:rPr>
                <w:sz w:val="24"/>
                <w:szCs w:val="24"/>
                <w:lang w:val="it-IT"/>
              </w:rPr>
              <w:t xml:space="preserve"> X-DAMS. La versione finale sarà resa disponibile </w:t>
            </w:r>
            <w:r>
              <w:rPr>
                <w:i/>
                <w:iCs/>
                <w:sz w:val="24"/>
                <w:szCs w:val="24"/>
                <w:lang w:val="it-IT"/>
              </w:rPr>
              <w:t xml:space="preserve">on-line </w:t>
            </w:r>
            <w:r>
              <w:rPr>
                <w:sz w:val="24"/>
                <w:szCs w:val="24"/>
                <w:lang w:val="it-IT"/>
              </w:rPr>
              <w:t>su apposito sito dedicato.</w:t>
            </w:r>
          </w:p>
          <w:p w:rsidR="0037102F" w:rsidRDefault="0037102F">
            <w:pPr>
              <w:pStyle w:val="a"/>
              <w:jc w:val="both"/>
              <w:rPr>
                <w:sz w:val="24"/>
                <w:szCs w:val="24"/>
                <w:lang w:val="it-IT"/>
              </w:rPr>
            </w:pPr>
            <w:r>
              <w:rPr>
                <w:sz w:val="24"/>
                <w:szCs w:val="24"/>
                <w:lang w:val="it-IT"/>
              </w:rPr>
              <w:t>Per l’annualità 2012: analisi dei flussi documentali intercorrenti fra Archivio storico e archivio di deposito.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Aggiornamento della “</w:t>
            </w:r>
            <w:r>
              <w:rPr>
                <w:i/>
                <w:iCs/>
                <w:sz w:val="24"/>
                <w:szCs w:val="24"/>
                <w:lang w:val="it-IT"/>
              </w:rPr>
              <w:t>scheda tecnica</w:t>
            </w:r>
            <w:r>
              <w:rPr>
                <w:sz w:val="24"/>
                <w:szCs w:val="24"/>
                <w:lang w:val="it-IT"/>
              </w:rPr>
              <w:t>” relativa all’Archivio storico della Camera di commercio di Forlì-Cesena.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Camera di Commercio, Industria, Artigianato e Agricoltura di Forlì-Cesena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Esperto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Ricerca archivistica e storica e successiva redazione della scheda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Ulteriori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La scheda sarà pubblicata sul sito web camerecultura.it dalla Unione Nazionale delle Camere di commercio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Aggiornamento della “</w:t>
            </w:r>
            <w:r>
              <w:rPr>
                <w:i/>
                <w:iCs/>
                <w:sz w:val="24"/>
                <w:szCs w:val="24"/>
                <w:lang w:val="it-IT"/>
              </w:rPr>
              <w:t>scheda tecnica</w:t>
            </w:r>
            <w:r>
              <w:rPr>
                <w:sz w:val="24"/>
                <w:szCs w:val="24"/>
                <w:lang w:val="it-IT"/>
              </w:rPr>
              <w:t>” relativa all’Archivio storico della Camera di commercio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Camera di Commercio, Industria, Artigianato e Agricoltura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Esperto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Ricerca archivistica e storica e successiva redazione della scheda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Ulteriori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La scheda sarà pubblicata sul sito web camerecultura.it dalla </w:t>
            </w:r>
            <w:r>
              <w:rPr>
                <w:sz w:val="24"/>
                <w:szCs w:val="24"/>
                <w:lang w:val="it-IT"/>
              </w:rPr>
              <w:lastRenderedPageBreak/>
              <w:t>Unione Nazionale delle Camere di commercio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25 giugno 2009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Membro di Commissione esaminatrice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Camera di Commercio, Industria, Artigianato e Agricoltura di Forlì – Cesena (FC)</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Membro della Commissione esaminatrice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Membro della Commissione esaminatrice camerale in qualità di esperto in archivistica e protocollazione per la selezione interna per titoli ed esami per la copertura di n. 1 posto di categoria D posizione economica D1 – P.P. ‘Funzionario servizi amministrativi e contabili’ riservato al personale dipendente dell’Ente –Responsabile Unità Organizzativa “Protocollo ed Archivio”</w:t>
            </w:r>
            <w:r>
              <w:rPr>
                <w:rFonts w:ascii="Arial Narrow" w:hAnsi="Arial Narrow" w:cs="Arial Narrow"/>
                <w:sz w:val="24"/>
                <w:szCs w:val="24"/>
                <w:lang w:val="it-IT"/>
              </w:rPr>
              <w:t>.</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rsidP="0030488B">
            <w:pPr>
              <w:pStyle w:val="a"/>
              <w:rPr>
                <w:sz w:val="24"/>
                <w:szCs w:val="24"/>
                <w:lang w:val="it-IT"/>
              </w:rPr>
            </w:pPr>
            <w:r>
              <w:rPr>
                <w:b/>
                <w:bCs/>
                <w:sz w:val="24"/>
                <w:szCs w:val="24"/>
                <w:lang w:val="it-IT"/>
              </w:rPr>
              <w:t xml:space="preserve">• gennaio 2009 - dicembre </w:t>
            </w:r>
            <w:r w:rsidR="00B72F47" w:rsidRPr="0030488B">
              <w:rPr>
                <w:b/>
                <w:bCs/>
                <w:sz w:val="24"/>
                <w:szCs w:val="24"/>
                <w:lang w:val="it-IT"/>
              </w:rPr>
              <w:t>201</w:t>
            </w:r>
            <w:r w:rsidR="0030488B" w:rsidRPr="0030488B">
              <w:rPr>
                <w:b/>
                <w:bCs/>
                <w:sz w:val="24"/>
                <w:szCs w:val="24"/>
                <w:lang w:val="it-IT"/>
              </w:rPr>
              <w:t>2</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Interventi presso l’Archivio di deposito della </w:t>
            </w:r>
            <w:r>
              <w:rPr>
                <w:b/>
                <w:bCs/>
                <w:sz w:val="24"/>
                <w:szCs w:val="24"/>
                <w:lang w:val="it-IT"/>
              </w:rPr>
              <w:t>Camera di Commercio, Industria, Artigianato e Agricoltura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fr-FR"/>
              </w:rPr>
              <w:t>Hyperborea s.c. a r.l. di Navacchio - Cascina (PI)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 e servizi di informatizzazione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della stesura di elenchi di documentazione passibile di scarto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gennaio - febbraio 2009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Consulenza storico - scientifica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Zanichelli Editore S.p.A.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Casa editrice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Consulente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Consulenza storico - scientifica per la revisione, ai fini della pubblicazione, di un manuale di storia medievale per le scuole medie inferiori.</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2008 - 2011</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Realizzazione dei contenuti della pagina </w:t>
            </w:r>
            <w:r>
              <w:rPr>
                <w:i/>
                <w:iCs/>
                <w:sz w:val="24"/>
                <w:szCs w:val="24"/>
                <w:lang w:val="it-IT"/>
              </w:rPr>
              <w:t>web</w:t>
            </w:r>
            <w:r>
              <w:rPr>
                <w:sz w:val="24"/>
                <w:szCs w:val="24"/>
                <w:lang w:val="it-IT"/>
              </w:rPr>
              <w:t xml:space="preserve"> dedicata all’Archivio della Camera di commercio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Camera di Commercio, Industria, Artigianato e Agricoltura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Ideatore e 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i/>
                <w:iCs/>
                <w:sz w:val="24"/>
                <w:szCs w:val="24"/>
                <w:lang w:val="it-IT"/>
              </w:rPr>
              <w:t>Editing</w:t>
            </w:r>
            <w:r>
              <w:rPr>
                <w:sz w:val="24"/>
                <w:szCs w:val="24"/>
                <w:lang w:val="it-IT"/>
              </w:rPr>
              <w:t xml:space="preserve">, progettazione e realizzazione dei testi, delle immagini e dei contenuti della pagina dedicata all’archivio della Camera di commercio nel sito </w:t>
            </w:r>
            <w:r>
              <w:rPr>
                <w:i/>
                <w:iCs/>
                <w:sz w:val="24"/>
                <w:szCs w:val="24"/>
                <w:lang w:val="it-IT"/>
              </w:rPr>
              <w:t>web</w:t>
            </w:r>
            <w:r>
              <w:rPr>
                <w:sz w:val="24"/>
                <w:szCs w:val="24"/>
                <w:lang w:val="it-IT"/>
              </w:rPr>
              <w:t xml:space="preserve"> www.ra.camcom.it</w:t>
            </w:r>
            <w:hyperlink r:id="rId8" w:history="1"/>
            <w:r>
              <w:rPr>
                <w:sz w:val="24"/>
                <w:szCs w:val="24"/>
                <w:lang w:val="it-IT"/>
              </w:rPr>
              <w:t>. Si provvederà pure ad aggiornamenti semestrali.</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2008 - 2012</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Interventi presso l’Archivio dell’Associazione tra i familiari delle vittime della strage del 2 agosto 1980 alla stazione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Associazione tra i familiari delle vittime della strage del 2 agosto 1980 alla stazione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ONLUS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Inventariazione informatizzata dell’Archivio nell’ambito del progetto “</w:t>
            </w:r>
            <w:r>
              <w:rPr>
                <w:i/>
                <w:iCs/>
                <w:sz w:val="24"/>
                <w:szCs w:val="24"/>
                <w:lang w:val="it-IT"/>
              </w:rPr>
              <w:t>Una città per gli Archivi</w:t>
            </w:r>
            <w:r>
              <w:rPr>
                <w:sz w:val="24"/>
                <w:szCs w:val="24"/>
                <w:lang w:val="it-IT"/>
              </w:rPr>
              <w:t>” –Progetto speciale della Fondazione del Monte di Bologna e Ravenna e della Fondazione Carisbo.</w:t>
            </w:r>
          </w:p>
          <w:p w:rsidR="0037102F" w:rsidRDefault="0037102F">
            <w:pPr>
              <w:pStyle w:val="a"/>
              <w:jc w:val="both"/>
              <w:rPr>
                <w:sz w:val="24"/>
                <w:szCs w:val="24"/>
                <w:lang w:val="it-IT"/>
              </w:rPr>
            </w:pPr>
            <w:r>
              <w:rPr>
                <w:sz w:val="24"/>
                <w:szCs w:val="24"/>
                <w:lang w:val="it-IT"/>
              </w:rPr>
              <w:lastRenderedPageBreak/>
              <w:t xml:space="preserve">Schedatura effettuata con il </w:t>
            </w:r>
            <w:r>
              <w:rPr>
                <w:i/>
                <w:iCs/>
                <w:sz w:val="24"/>
                <w:szCs w:val="24"/>
                <w:lang w:val="it-IT"/>
              </w:rPr>
              <w:t>software</w:t>
            </w:r>
            <w:r>
              <w:rPr>
                <w:sz w:val="24"/>
                <w:szCs w:val="24"/>
                <w:lang w:val="it-IT"/>
              </w:rPr>
              <w:t xml:space="preserve"> X-DAMS. La versione finale sarà resa disponibile </w:t>
            </w:r>
            <w:r>
              <w:rPr>
                <w:i/>
                <w:iCs/>
                <w:sz w:val="24"/>
                <w:szCs w:val="24"/>
                <w:lang w:val="it-IT"/>
              </w:rPr>
              <w:t xml:space="preserve">on-line </w:t>
            </w:r>
            <w:r>
              <w:rPr>
                <w:sz w:val="24"/>
                <w:szCs w:val="24"/>
                <w:lang w:val="it-IT"/>
              </w:rPr>
              <w:t>su apposito sito dedicato.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Interventi presso l’Archivio di deposito della </w:t>
            </w: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della stesura di elenchi di documentazione passibile di scarto relativa all’Albo vigneti</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Ricerche d’archivio per l’aggiornamento periodico del Censimento delle Botteghe storiche della Provincia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Provincia di Bologna, Assessorato alle Attività Produttive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Consulente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Responsabile e coordinatore delle ricerche presso l’Archivio del Registro Ditte (in seguito Registro Imprese) della Camera di commercio, industria, artigianato e agricoltura di Bologna per l’individuazione delle botteghe storiche della Provincia di Bologna. </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Docente nel Corso di Alta Formazione in “</w:t>
            </w:r>
            <w:r>
              <w:rPr>
                <w:i/>
                <w:iCs/>
                <w:sz w:val="24"/>
                <w:szCs w:val="24"/>
                <w:lang w:val="it-IT"/>
              </w:rPr>
              <w:t>Conservazione, gestione e catalogazione delle raccolte e collezioni in unità culturali e produttive</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Alma Mater Studiorum Università di Bologna –Polo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Facoltà di Conservazione dei Beni Culturali – Fondazione Flaminia (RA)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Docente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rsidP="00FC4B17">
            <w:pPr>
              <w:pStyle w:val="a"/>
              <w:jc w:val="both"/>
              <w:rPr>
                <w:sz w:val="24"/>
                <w:szCs w:val="24"/>
                <w:lang w:val="it-IT"/>
              </w:rPr>
            </w:pPr>
            <w:r>
              <w:rPr>
                <w:sz w:val="24"/>
                <w:szCs w:val="24"/>
                <w:lang w:val="it-IT"/>
              </w:rPr>
              <w:t>Incaricato di n° 4 ore di docenza svolte in collaborazione con la Dott</w:t>
            </w:r>
            <w:r w:rsidR="00FC4B17">
              <w:rPr>
                <w:sz w:val="24"/>
                <w:szCs w:val="24"/>
                <w:lang w:val="it-IT"/>
              </w:rPr>
              <w:t>ore</w:t>
            </w:r>
            <w:r>
              <w:rPr>
                <w:sz w:val="24"/>
                <w:szCs w:val="24"/>
                <w:lang w:val="it-IT"/>
              </w:rPr>
              <w:t>ssa Paola Morigi, Segretario Generale della Camera di commercio di Ravenna, ed avente per tema gli interventi di gestione e valorizzazione della documentazione di pertinenza dell’archivio storico e di deposito della Camera di commercio di Ravenna.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Interventi presso l’Archivio di deposito della </w:t>
            </w: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della stesura di elenchi di documentazione passibile di scarto relativa all’Ufficio Estero e Internazionalizzazione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2007 - 2008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Consulenza nella revisione finale per l’applicazione del “</w:t>
            </w:r>
            <w:r>
              <w:rPr>
                <w:i/>
                <w:iCs/>
                <w:sz w:val="24"/>
                <w:szCs w:val="24"/>
                <w:lang w:val="it-IT"/>
              </w:rPr>
              <w:t>Manuale di gestione del sistema documentario</w:t>
            </w:r>
            <w:r>
              <w:rPr>
                <w:sz w:val="24"/>
                <w:szCs w:val="24"/>
                <w:lang w:val="it-IT"/>
              </w:rPr>
              <w:t>” della 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lastRenderedPageBreak/>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Consulente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Consulente per le modifiche finali per l’applicazione del Manuale in oggetto relativamente alle esigenze proprie dell’Ente camerale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2007 - 2009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Servizi di formazione del personale e gestione dell’Archivio corrente e di deposito della </w:t>
            </w: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Formatore e 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Formatore del personale addetto alla gestione dell’archivio corrente e di deposito dell’Ente camerale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2007 - 2008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Interventi presso l’Archivio del Registro Imprese</w:t>
            </w:r>
            <w:r w:rsidR="00D13591">
              <w:rPr>
                <w:sz w:val="24"/>
                <w:szCs w:val="24"/>
                <w:lang w:val="it-IT"/>
              </w:rPr>
              <w:t xml:space="preserve"> (R.I.)</w:t>
            </w:r>
            <w:r>
              <w:rPr>
                <w:sz w:val="24"/>
                <w:szCs w:val="24"/>
                <w:lang w:val="it-IT"/>
              </w:rPr>
              <w:t xml:space="preserve"> e della Commissione Provinciale per l’Artigianato</w:t>
            </w:r>
            <w:r w:rsidR="00D13591">
              <w:rPr>
                <w:sz w:val="24"/>
                <w:szCs w:val="24"/>
                <w:lang w:val="it-IT"/>
              </w:rPr>
              <w:t xml:space="preserve"> (C.P.A.)</w:t>
            </w:r>
            <w:r>
              <w:rPr>
                <w:sz w:val="24"/>
                <w:szCs w:val="24"/>
                <w:lang w:val="it-IT"/>
              </w:rPr>
              <w:t xml:space="preserve"> della </w:t>
            </w:r>
            <w:r>
              <w:rPr>
                <w:b/>
                <w:bCs/>
                <w:sz w:val="24"/>
                <w:szCs w:val="24"/>
                <w:lang w:val="it-IT"/>
              </w:rPr>
              <w:t>Camera di Commercio, Industria, Artigianato e Agricoltura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Camera di Commercio, Industria, Artigianato e Agricoltura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rPr>
              <w:t>Servizio di riordino del materiale contenuto negli schedari del Registro Imprese e della Commissione</w:t>
            </w:r>
            <w:r>
              <w:rPr>
                <w:sz w:val="24"/>
                <w:szCs w:val="24"/>
                <w:lang w:val="it-IT"/>
              </w:rPr>
              <w:t xml:space="preserve"> Provinciale per l’Artigianato</w:t>
            </w:r>
            <w:r>
              <w:rPr>
                <w:sz w:val="24"/>
                <w:szCs w:val="24"/>
              </w:rPr>
              <w:t xml:space="preserve"> presso l’</w:t>
            </w:r>
            <w:r>
              <w:rPr>
                <w:sz w:val="24"/>
                <w:szCs w:val="24"/>
                <w:lang w:val="it-IT"/>
              </w:rPr>
              <w:t xml:space="preserve">archivio delle </w:t>
            </w:r>
            <w:r>
              <w:rPr>
                <w:sz w:val="24"/>
                <w:szCs w:val="24"/>
              </w:rPr>
              <w:t>Bassette</w:t>
            </w:r>
            <w:r>
              <w:rPr>
                <w:sz w:val="24"/>
                <w:szCs w:val="24"/>
                <w:lang w:val="it-IT"/>
              </w:rPr>
              <w:t>.</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2007</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Interventi presso l’Archivio di deposito della </w:t>
            </w: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della stesura di elenchi di documentazione passibile di scarto relativa all’Ufficio Ragioneria.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2007 - 2008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Interventi presso l’Archivio di deposito della </w:t>
            </w:r>
            <w:r>
              <w:rPr>
                <w:b/>
                <w:bCs/>
                <w:sz w:val="24"/>
                <w:szCs w:val="24"/>
                <w:lang w:val="it-IT"/>
              </w:rPr>
              <w:t>Camera di Commercio, Industria, Artigianato e Agricoltura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Camera di Commercio, Industria, Artigianato e Agricoltura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della stesura di elenchi di documentazione passibile di scarto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2007 - 2010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Realizzazione della pagina </w:t>
            </w:r>
            <w:r>
              <w:rPr>
                <w:i/>
                <w:iCs/>
                <w:sz w:val="24"/>
                <w:szCs w:val="24"/>
                <w:lang w:val="it-IT"/>
              </w:rPr>
              <w:t>web</w:t>
            </w:r>
            <w:r>
              <w:rPr>
                <w:sz w:val="24"/>
                <w:szCs w:val="24"/>
                <w:lang w:val="it-IT"/>
              </w:rPr>
              <w:t xml:space="preserve"> dedicata all’Archivio generale della Camera di commercio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Ideatore e 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Editing, progettazione e realizzazione dei testi, delle immagini e dei contenuti della pagina dedicata all’archivio della Camera di </w:t>
            </w:r>
            <w:r>
              <w:rPr>
                <w:sz w:val="24"/>
                <w:szCs w:val="24"/>
                <w:lang w:val="it-IT"/>
              </w:rPr>
              <w:lastRenderedPageBreak/>
              <w:t xml:space="preserve">commercio nel sito </w:t>
            </w:r>
            <w:r>
              <w:rPr>
                <w:i/>
                <w:iCs/>
                <w:sz w:val="24"/>
                <w:szCs w:val="24"/>
                <w:lang w:val="it-IT"/>
              </w:rPr>
              <w:t>web</w:t>
            </w:r>
            <w:r>
              <w:rPr>
                <w:sz w:val="24"/>
                <w:szCs w:val="24"/>
                <w:lang w:val="it-IT"/>
              </w:rPr>
              <w:t xml:space="preserve"> fo.camcom.it</w:t>
            </w:r>
            <w:hyperlink r:id="rId9" w:history="1"/>
            <w:r>
              <w:rPr>
                <w:sz w:val="24"/>
                <w:szCs w:val="24"/>
                <w:lang w:val="it-IT"/>
              </w:rPr>
              <w:t>. Si provvederà pure ad aggiornamenti trimestrali.</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2007</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Realizzazione di un </w:t>
            </w:r>
            <w:r>
              <w:rPr>
                <w:i/>
                <w:iCs/>
                <w:sz w:val="24"/>
                <w:szCs w:val="24"/>
                <w:lang w:val="it-IT"/>
              </w:rPr>
              <w:t xml:space="preserve">software </w:t>
            </w:r>
            <w:r>
              <w:rPr>
                <w:sz w:val="24"/>
                <w:szCs w:val="24"/>
                <w:lang w:val="it-IT"/>
              </w:rPr>
              <w:t>gestionale con applicazione di codici a barre per il miglioramento delle procedure della qualità gestionale del settore amministrativo della 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Ideatore, applicazione e caricamento dei dati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Ideazione, progettazione e realizzazione del </w:t>
            </w:r>
            <w:r>
              <w:rPr>
                <w:i/>
                <w:iCs/>
                <w:sz w:val="24"/>
                <w:szCs w:val="24"/>
                <w:lang w:val="it-IT"/>
              </w:rPr>
              <w:t>software</w:t>
            </w:r>
            <w:r>
              <w:rPr>
                <w:sz w:val="24"/>
                <w:szCs w:val="24"/>
                <w:lang w:val="it-IT"/>
              </w:rPr>
              <w:t xml:space="preserve"> in oggetto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2006 - 2007</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Ricerche d’archivio per la realizzazione del Censimento e del relativo Atlante delle Botteghe storiche della Provincia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 xml:space="preserve">Provincia di Bologna, Assessorato alle Attività Produttive. </w:t>
            </w:r>
            <w:r>
              <w:rPr>
                <w:sz w:val="24"/>
                <w:szCs w:val="24"/>
                <w:lang w:val="it-IT"/>
              </w:rPr>
              <w:t>Progetto finanziato dall’Unione Europea, dal G.A.L. Appennino bolognese, da Leader Plus, dalla Regione Emilia - Romagna e dalla Fondazione Cassa di Risparmio in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Consulente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Responsabile e coordinatore delle ricerche nell’Archivio del Registro Ditte (in seguito Registro Imprese) della Camera di commercio, industria, artigianato e agricoltura di Bologna per l’individuazione delle botteghe storiche della Provincia di Bologna. I primi due volumi dell’Atlante (1. Appennino bolognese; 2. Pianura bolognese) sono stati pubblicati nel mese di novembre 2007. È presente anche la versione </w:t>
            </w:r>
            <w:r>
              <w:rPr>
                <w:i/>
                <w:iCs/>
                <w:sz w:val="24"/>
                <w:szCs w:val="24"/>
                <w:lang w:val="it-IT"/>
              </w:rPr>
              <w:t>on-line</w:t>
            </w:r>
            <w:r>
              <w:rPr>
                <w:sz w:val="24"/>
                <w:szCs w:val="24"/>
                <w:lang w:val="it-IT"/>
              </w:rPr>
              <w:t xml:space="preserve"> alla pagina dedicata www4.provincia.bologna.it/botteghestoriche. Il progetto di censimento prevederà periodici aggiornamenti per le future annualità.</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2006 - 2007</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Interventi presso l’Archivio di deposito della</w:t>
            </w:r>
            <w:r>
              <w:rPr>
                <w:b/>
                <w:bCs/>
                <w:sz w:val="24"/>
                <w:szCs w:val="24"/>
                <w:lang w:val="it-IT"/>
              </w:rPr>
              <w:t xml:space="preserve"> Camera di Commercio, Industria, Artigianato e Agricoltura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Responsabile, coordinatore e supervisore degli interventi di sistemazione dell’archivio camerale, sede di Palazzo Affari.</w:t>
            </w:r>
          </w:p>
          <w:p w:rsidR="0037102F" w:rsidRDefault="0037102F">
            <w:pPr>
              <w:pStyle w:val="a"/>
              <w:jc w:val="both"/>
              <w:rPr>
                <w:sz w:val="24"/>
                <w:szCs w:val="24"/>
                <w:lang w:val="it-IT"/>
              </w:rPr>
            </w:pPr>
            <w:r>
              <w:rPr>
                <w:sz w:val="24"/>
                <w:szCs w:val="24"/>
                <w:lang w:val="it-IT"/>
              </w:rPr>
              <w:t xml:space="preserve">Schedatura con </w:t>
            </w:r>
            <w:r>
              <w:rPr>
                <w:i/>
                <w:iCs/>
                <w:sz w:val="24"/>
                <w:szCs w:val="24"/>
                <w:lang w:val="it-IT"/>
              </w:rPr>
              <w:t>software</w:t>
            </w:r>
            <w:r>
              <w:rPr>
                <w:sz w:val="24"/>
                <w:szCs w:val="24"/>
                <w:lang w:val="it-IT"/>
              </w:rPr>
              <w:t xml:space="preserve"> Sesamo 3.1.</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2006 - 2008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Realizzazione della mostra documentaria “</w:t>
            </w:r>
            <w:r>
              <w:rPr>
                <w:i/>
                <w:iCs/>
                <w:sz w:val="24"/>
                <w:szCs w:val="24"/>
                <w:lang w:val="it-IT"/>
              </w:rPr>
              <w:t>L’immagine della Camera nel territorio</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Ideatore e 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Ideazione, progettazione e realizzazione della mostra documentaria con esposizione dei </w:t>
            </w:r>
            <w:r>
              <w:rPr>
                <w:i/>
                <w:iCs/>
                <w:sz w:val="24"/>
                <w:szCs w:val="24"/>
                <w:lang w:val="it-IT"/>
              </w:rPr>
              <w:t>logoi</w:t>
            </w:r>
            <w:r>
              <w:rPr>
                <w:sz w:val="24"/>
                <w:szCs w:val="24"/>
                <w:lang w:val="it-IT"/>
              </w:rPr>
              <w:t xml:space="preserve"> camerali dalla sua fondazione ai nostri giorni attraverso i bozzetti dei concorsi</w:t>
            </w:r>
            <w:r w:rsidR="00491102">
              <w:rPr>
                <w:sz w:val="24"/>
                <w:szCs w:val="24"/>
                <w:lang w:val="it-IT"/>
              </w:rPr>
              <w:t>. In collaborazione con la Dottore</w:t>
            </w:r>
            <w:r>
              <w:rPr>
                <w:sz w:val="24"/>
                <w:szCs w:val="24"/>
                <w:lang w:val="it-IT"/>
              </w:rPr>
              <w:t>ssa Paola Mettica, responsabile dell’Ufficio studi e progetti trasversali camerale e della</w:t>
            </w:r>
            <w:r w:rsidR="00491102">
              <w:rPr>
                <w:sz w:val="24"/>
                <w:szCs w:val="24"/>
                <w:lang w:val="it-IT"/>
              </w:rPr>
              <w:t xml:space="preserve"> Signora</w:t>
            </w:r>
            <w:r>
              <w:rPr>
                <w:sz w:val="24"/>
                <w:szCs w:val="24"/>
                <w:lang w:val="it-IT"/>
              </w:rPr>
              <w:t xml:space="preserve"> Eleonora Zaccheroni, referente </w:t>
            </w:r>
            <w:r>
              <w:rPr>
                <w:sz w:val="24"/>
                <w:szCs w:val="24"/>
                <w:lang w:val="it-IT"/>
              </w:rPr>
              <w:lastRenderedPageBreak/>
              <w:t xml:space="preserve">dell’Ufficio Archivio - Protocollo dell’Ente camerale. La mostra è stata realizzata con la collaborazione scientifica della </w:t>
            </w:r>
            <w:r>
              <w:rPr>
                <w:b/>
                <w:bCs/>
                <w:sz w:val="24"/>
                <w:szCs w:val="24"/>
                <w:lang w:val="it-IT"/>
              </w:rPr>
              <w:t>Soprintendenza Archivistica per l’Emilia Romagna</w:t>
            </w:r>
            <w:r>
              <w:rPr>
                <w:sz w:val="24"/>
                <w:szCs w:val="24"/>
                <w:lang w:val="it-IT"/>
              </w:rPr>
              <w:t>.</w:t>
            </w:r>
          </w:p>
          <w:p w:rsidR="0037102F" w:rsidRDefault="0037102F">
            <w:pPr>
              <w:pStyle w:val="a"/>
              <w:jc w:val="both"/>
              <w:rPr>
                <w:sz w:val="24"/>
                <w:szCs w:val="24"/>
                <w:lang w:val="it-IT"/>
              </w:rPr>
            </w:pPr>
            <w:r>
              <w:rPr>
                <w:sz w:val="24"/>
                <w:szCs w:val="24"/>
                <w:lang w:val="it-IT"/>
              </w:rPr>
              <w:t>La mostra è rimasta aperta dal 17 dicembre 2007 al 25 gennaio 2008 presso la sede storica della Camera di commercio. La mostra è stata successivamente riproposta in occasione dell’ “</w:t>
            </w:r>
            <w:r>
              <w:rPr>
                <w:i/>
                <w:iCs/>
                <w:sz w:val="24"/>
                <w:szCs w:val="24"/>
                <w:lang w:val="it-IT"/>
              </w:rPr>
              <w:t>Open day</w:t>
            </w:r>
            <w:r>
              <w:rPr>
                <w:sz w:val="24"/>
                <w:szCs w:val="24"/>
                <w:lang w:val="it-IT"/>
              </w:rPr>
              <w:t xml:space="preserve"> delle biblioteche, degli archivi e dei musei di Romagna” del 19 ottobre 2008 e ora presente sulla pagina </w:t>
            </w:r>
            <w:r>
              <w:rPr>
                <w:i/>
                <w:iCs/>
                <w:sz w:val="24"/>
                <w:szCs w:val="24"/>
                <w:lang w:val="it-IT"/>
              </w:rPr>
              <w:t>web</w:t>
            </w:r>
            <w:r>
              <w:rPr>
                <w:sz w:val="24"/>
                <w:szCs w:val="24"/>
                <w:lang w:val="it-IT"/>
              </w:rPr>
              <w:t xml:space="preserve"> camerale all’indirizzo www.fo.camcom.it/archivio/storia.htm</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2006 - 2007</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Redazione del Regolamento per l’archivio generale della Camera di Commercio, Industria, Artigianato e Agricoltura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Camera di Commercio, Industria, Artigianato e Agricoltura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Ente pubblico non territoriale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Redazione del Regolamento in collaborazione con la Dott.ssa Laura Lizzani, responsabile dell’Ufficio Archivio - Protocollo camerale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xml:space="preserve">• </w:t>
            </w:r>
            <w:r>
              <w:rPr>
                <w:b/>
                <w:bCs/>
                <w:smallCaps/>
                <w:sz w:val="24"/>
                <w:szCs w:val="24"/>
                <w:lang w:val="it-IT"/>
              </w:rPr>
              <w:t>2006 - 2007</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Mostra storico - documentaria intitolata “</w:t>
            </w:r>
            <w:r>
              <w:rPr>
                <w:i/>
                <w:iCs/>
                <w:sz w:val="24"/>
                <w:szCs w:val="24"/>
                <w:lang w:val="it-IT"/>
              </w:rPr>
              <w:t>Le arti in mostra</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Archivio di Stato di Bologna, Camera di commercio di Bologna, Soprintendenza Archivistica per l’Emilia - Romagna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Membro del Comitato tecnico - scientifico</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Progettazione, elaborazione e proposta di itinerari documentari sui volumi e registri delle compagnie delle arti e dei mestieri dal XII al XX secolo, per l’allestimento della Mostra presso la Sala del Gonfalone del Palazzo della Mercanzia, sede della Camera di Commercio, Industria, Artigianato e Agricoltura di Bologna</w:t>
            </w:r>
            <w:r w:rsidR="00491102">
              <w:rPr>
                <w:sz w:val="24"/>
                <w:szCs w:val="24"/>
                <w:lang w:val="it-IT"/>
              </w:rPr>
              <w:t>.</w:t>
            </w:r>
          </w:p>
          <w:p w:rsidR="00491102" w:rsidRDefault="00491102">
            <w:pPr>
              <w:pStyle w:val="a"/>
              <w:jc w:val="both"/>
              <w:rPr>
                <w:sz w:val="24"/>
                <w:szCs w:val="24"/>
                <w:lang w:val="it-IT"/>
              </w:rPr>
            </w:pPr>
            <w:r>
              <w:rPr>
                <w:sz w:val="24"/>
                <w:szCs w:val="24"/>
                <w:lang w:val="it-IT"/>
              </w:rPr>
              <w:t>Si tiene a precisare che la mostra non è stata mai realizzata a causa di problemi gestionali, organizzativi e finanziari da parte della Camera di commercio di Bologna (promotrice dell’iniziativa).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255103">
            <w:pPr>
              <w:pStyle w:val="a"/>
              <w:jc w:val="both"/>
              <w:rPr>
                <w:smallCaps/>
                <w:sz w:val="24"/>
                <w:szCs w:val="24"/>
                <w:lang w:val="it-IT"/>
              </w:rPr>
            </w:pPr>
            <w:r>
              <w:rPr>
                <w:sz w:val="24"/>
                <w:szCs w:val="24"/>
                <w:lang w:val="it-IT"/>
              </w:rPr>
              <w:t>Interventi presso l’A</w:t>
            </w:r>
            <w:r w:rsidR="0037102F">
              <w:rPr>
                <w:sz w:val="24"/>
                <w:szCs w:val="24"/>
                <w:lang w:val="it-IT"/>
              </w:rPr>
              <w:t xml:space="preserve">rchivio di deposito della </w:t>
            </w:r>
            <w:r w:rsidR="0037102F">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della stesura di elenchi di documentazione passibile di scarto, in particolare degli archivi dell’Ufficio Provveditorato e dell’Ufficio Personale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Il</w:t>
            </w:r>
            <w:r>
              <w:rPr>
                <w:sz w:val="24"/>
                <w:szCs w:val="24"/>
                <w:lang w:val="it-IT"/>
              </w:rPr>
              <w:t xml:space="preserve"> ‘De Ornatu Mulierum’</w:t>
            </w:r>
            <w:r>
              <w:rPr>
                <w:i/>
                <w:iCs/>
                <w:sz w:val="24"/>
                <w:szCs w:val="24"/>
                <w:lang w:val="it-IT"/>
              </w:rPr>
              <w:t xml:space="preserve"> (XIV-XVI secolo): scelta delle fonti e loro edizione</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Università degli Studi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Dipartimento di Discipline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Responsabile della trascrizione dei testi manoscritti ed incunaboli sull’argomento del lusso nelle vesti e negli ornamenti delle donne (orecchini, belletti, scarpe, parrucche, ecc.)</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Coordinatori dei lavori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Professore Paolo Prodi e Professoressa Maria Giuseppina Muzzarelli</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xml:space="preserve">• </w:t>
            </w:r>
            <w:r>
              <w:rPr>
                <w:b/>
                <w:bCs/>
                <w:smallCaps/>
                <w:sz w:val="24"/>
                <w:szCs w:val="24"/>
                <w:lang w:val="it-IT"/>
              </w:rPr>
              <w:t>2006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Interventi presso l’archivio di deposito della </w:t>
            </w: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 xml:space="preserve">Collaboratore </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Schedatura archivistica informatizzata su </w:t>
            </w:r>
            <w:r>
              <w:rPr>
                <w:i/>
                <w:iCs/>
                <w:sz w:val="24"/>
                <w:szCs w:val="24"/>
                <w:lang w:val="it-IT"/>
              </w:rPr>
              <w:t>software</w:t>
            </w:r>
            <w:r>
              <w:rPr>
                <w:sz w:val="24"/>
                <w:szCs w:val="24"/>
                <w:lang w:val="it-IT"/>
              </w:rPr>
              <w:t xml:space="preserve"> Sesamo 3.2 degli esercenti panificazione (anni 1992-2006)</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xml:space="preserve">• </w:t>
            </w:r>
            <w:r>
              <w:rPr>
                <w:b/>
                <w:bCs/>
                <w:smallCaps/>
                <w:sz w:val="24"/>
                <w:szCs w:val="24"/>
                <w:lang w:val="it-IT"/>
              </w:rPr>
              <w:t>2006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 xml:space="preserve">Schedatura informatica di documentazione di pertinenza dell’Archivio storico della </w:t>
            </w:r>
            <w:r>
              <w:rPr>
                <w:b/>
                <w:bCs/>
                <w:sz w:val="24"/>
                <w:szCs w:val="24"/>
                <w:lang w:val="it-IT"/>
              </w:rPr>
              <w:t>Camera di Commercio, Industria, Artigianato e Agricoltura di Bologna</w:t>
            </w:r>
            <w:r>
              <w:rPr>
                <w:sz w:val="24"/>
                <w:szCs w:val="24"/>
                <w:lang w:val="it-IT"/>
              </w:rPr>
              <w:t xml:space="preserve"> conservata presso l’Archivio di Stato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Memoria s.r.l. di Roma per conto della Unione Nazionale delle Camere di Commercio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 xml:space="preserve">Collaboratore </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Ricognizione della corrispondenza intercorsa fra l’Unione Nazionale delle Camere di Commercio e la Camera di Commercio, Industria, Artigianato e Agricoltura di Bologna nel periodo 1901-1918 per la ricostruzione dell’archivio dell’Unione Nazionale delle Camere di Commercio e Industria italiane. Il lavoro è stato pubblicato dall’Unioncamere nel 2008 nel volume dal titolo </w:t>
            </w:r>
            <w:r>
              <w:rPr>
                <w:i/>
                <w:iCs/>
                <w:sz w:val="24"/>
                <w:szCs w:val="24"/>
                <w:lang w:val="it-IT"/>
              </w:rPr>
              <w:t>La storia dell’Unione italiana delle camere di commercio. Prime considerazioni dai documenti dell’archivio storico (1901-1979)</w:t>
            </w:r>
            <w:r>
              <w:rPr>
                <w:sz w:val="24"/>
                <w:szCs w:val="24"/>
                <w:lang w:val="it-IT"/>
              </w:rPr>
              <w:t xml:space="preserve">. I risultati finali saranno resi disponibili sul sito </w:t>
            </w:r>
            <w:r>
              <w:rPr>
                <w:i/>
                <w:iCs/>
                <w:sz w:val="24"/>
                <w:szCs w:val="24"/>
                <w:lang w:val="it-IT"/>
              </w:rPr>
              <w:t>web</w:t>
            </w:r>
            <w:r>
              <w:rPr>
                <w:sz w:val="24"/>
                <w:szCs w:val="24"/>
                <w:lang w:val="it-IT"/>
              </w:rPr>
              <w:t xml:space="preserve"> archividelnovecento.it</w:t>
            </w:r>
          </w:p>
          <w:p w:rsidR="0037102F" w:rsidRDefault="0037102F">
            <w:pPr>
              <w:pStyle w:val="a"/>
              <w:jc w:val="both"/>
              <w:rPr>
                <w:sz w:val="24"/>
                <w:szCs w:val="24"/>
                <w:lang w:val="it-IT"/>
              </w:rPr>
            </w:pPr>
            <w:r>
              <w:rPr>
                <w:i/>
                <w:iCs/>
                <w:sz w:val="24"/>
                <w:szCs w:val="24"/>
                <w:lang w:val="it-IT"/>
              </w:rPr>
              <w:t>Software</w:t>
            </w:r>
            <w:r>
              <w:rPr>
                <w:sz w:val="24"/>
                <w:szCs w:val="24"/>
                <w:lang w:val="it-IT"/>
              </w:rPr>
              <w:t xml:space="preserve"> utilizzato: Gea 4.0</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xml:space="preserve">• </w:t>
            </w:r>
            <w:r>
              <w:rPr>
                <w:b/>
                <w:bCs/>
                <w:smallCaps/>
                <w:sz w:val="24"/>
                <w:szCs w:val="24"/>
                <w:lang w:val="it-IT"/>
              </w:rPr>
              <w:t>2006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 xml:space="preserve">Riordino dell’Archivio storico della </w:t>
            </w:r>
            <w:r>
              <w:rPr>
                <w:b/>
                <w:bCs/>
                <w:sz w:val="24"/>
                <w:szCs w:val="24"/>
                <w:lang w:val="it-IT"/>
              </w:rPr>
              <w:t>Camera di Commercio Industria Artigianato e Agricoltura di Bologna</w:t>
            </w:r>
            <w:r>
              <w:rPr>
                <w:sz w:val="24"/>
                <w:szCs w:val="24"/>
                <w:lang w:val="it-IT"/>
              </w:rPr>
              <w:t xml:space="preserve"> </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 xml:space="preserve">Collaboratore </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Ricognizione per interventi di unificazione del materiale documentario pertinente alla sezione separata d’archivio della Camera di Commercio, in parte collocata nella sede di Palazzo della Mercanzia e in parte conservata all’Archivio di Stato di Bologna.</w:t>
            </w:r>
          </w:p>
          <w:p w:rsidR="0037102F" w:rsidRDefault="0037102F">
            <w:pPr>
              <w:pStyle w:val="a"/>
              <w:jc w:val="both"/>
              <w:rPr>
                <w:sz w:val="24"/>
                <w:szCs w:val="24"/>
                <w:lang w:val="it-IT"/>
              </w:rPr>
            </w:pPr>
            <w:r>
              <w:rPr>
                <w:i/>
                <w:iCs/>
                <w:sz w:val="24"/>
                <w:szCs w:val="24"/>
                <w:lang w:val="it-IT"/>
              </w:rPr>
              <w:t>Softwares</w:t>
            </w:r>
            <w:r>
              <w:rPr>
                <w:sz w:val="24"/>
                <w:szCs w:val="24"/>
                <w:lang w:val="it-IT"/>
              </w:rPr>
              <w:t xml:space="preserve"> utilizzati: Sesamo 3.1 e Secrétaire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Il</w:t>
            </w:r>
            <w:r>
              <w:rPr>
                <w:sz w:val="24"/>
                <w:szCs w:val="24"/>
                <w:lang w:val="it-IT"/>
              </w:rPr>
              <w:t xml:space="preserve"> ‘De Ornatu Mulierum’</w:t>
            </w:r>
            <w:r>
              <w:rPr>
                <w:i/>
                <w:iCs/>
                <w:sz w:val="24"/>
                <w:szCs w:val="24"/>
                <w:lang w:val="it-IT"/>
              </w:rPr>
              <w:t>: Prime ricerche e mappatura delle fonti (XV-XVI secolo)</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Università degli Studi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Dipartimento di Discipline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Responsabile della ricerca dei testi manoscritti ed editi sull’argomento del lusso nelle vesti e negli ornamenti delle donne (orecchini, belletti, scarpe, parrucche, ecc.)</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Coordinatori dei lavori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rsidP="00A401EF">
            <w:pPr>
              <w:pStyle w:val="a"/>
              <w:jc w:val="both"/>
              <w:rPr>
                <w:sz w:val="24"/>
                <w:szCs w:val="24"/>
                <w:lang w:val="it-IT"/>
              </w:rPr>
            </w:pPr>
            <w:r>
              <w:rPr>
                <w:sz w:val="24"/>
                <w:szCs w:val="24"/>
                <w:lang w:val="it-IT"/>
              </w:rPr>
              <w:t>Prof</w:t>
            </w:r>
            <w:r w:rsidR="00A401EF">
              <w:rPr>
                <w:sz w:val="24"/>
                <w:szCs w:val="24"/>
                <w:lang w:val="it-IT"/>
              </w:rPr>
              <w:t>essore</w:t>
            </w:r>
            <w:r>
              <w:rPr>
                <w:sz w:val="24"/>
                <w:szCs w:val="24"/>
                <w:lang w:val="it-IT"/>
              </w:rPr>
              <w:t xml:space="preserve"> Paolo Prodi </w:t>
            </w:r>
            <w:r w:rsidR="00A401EF">
              <w:rPr>
                <w:sz w:val="24"/>
                <w:szCs w:val="24"/>
                <w:lang w:val="it-IT"/>
              </w:rPr>
              <w:t>e Professore</w:t>
            </w:r>
            <w:r>
              <w:rPr>
                <w:sz w:val="24"/>
                <w:szCs w:val="24"/>
                <w:lang w:val="it-IT"/>
              </w:rPr>
              <w:t>ssa Maria Giuseppina Muzzarelli</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lastRenderedPageBreak/>
              <w:t>• 2005 – 2006; 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Interventi presso l’Archivio della</w:t>
            </w:r>
            <w:r>
              <w:rPr>
                <w:b/>
                <w:bCs/>
                <w:sz w:val="24"/>
                <w:szCs w:val="24"/>
                <w:lang w:val="it-IT"/>
              </w:rPr>
              <w:t xml:space="preserve"> Camera di Commercio, Industria, Artigianato e Agricoltura di Modena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Responsabile, coordinatore e supervisore degli interventi di sistemazione dell’archivio camerale. Il lavoro ha reso possibile una prima ricostruzione dell’attività storica dell’Ente e della consistenza del suo archivio storico. La relazione finale è presente sul sito </w:t>
            </w:r>
            <w:r>
              <w:rPr>
                <w:i/>
                <w:iCs/>
                <w:sz w:val="24"/>
                <w:szCs w:val="24"/>
                <w:lang w:val="it-IT"/>
              </w:rPr>
              <w:t>web</w:t>
            </w:r>
            <w:r>
              <w:rPr>
                <w:sz w:val="24"/>
                <w:szCs w:val="24"/>
                <w:lang w:val="it-IT"/>
              </w:rPr>
              <w:t xml:space="preserve">  www.mo.camcom.it/documenti_camcom/documenti/camera/sintesi_storica.pdf </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2005 - 2006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Interventi presso l’archivio di deposito della </w:t>
            </w:r>
            <w:r>
              <w:rPr>
                <w:b/>
                <w:bCs/>
                <w:sz w:val="24"/>
                <w:szCs w:val="24"/>
                <w:lang w:val="it-IT"/>
              </w:rPr>
              <w:t>Camera di Commercio, Industria, Artigianato e Agricoltura di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della stesura di elenchi di documentazione passibile di scarto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2005 - 2006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 seguito ad accordi con la </w:t>
            </w:r>
            <w:r>
              <w:rPr>
                <w:b/>
                <w:bCs/>
                <w:sz w:val="24"/>
                <w:szCs w:val="24"/>
                <w:lang w:val="it-IT"/>
              </w:rPr>
              <w:t xml:space="preserve">Provincia di Bologna - Settore Cultura (Servizio Archivistico Metropolitano) </w:t>
            </w:r>
            <w:r>
              <w:rPr>
                <w:sz w:val="24"/>
                <w:szCs w:val="24"/>
                <w:lang w:val="it-IT"/>
              </w:rPr>
              <w:t xml:space="preserve">e il </w:t>
            </w:r>
            <w:r>
              <w:rPr>
                <w:b/>
                <w:bCs/>
                <w:sz w:val="24"/>
                <w:szCs w:val="24"/>
                <w:lang w:val="it-IT"/>
              </w:rPr>
              <w:t xml:space="preserve">Consorzio bibliotecario intercomunale della Valle dell’Idice </w:t>
            </w:r>
            <w:r>
              <w:rPr>
                <w:sz w:val="24"/>
                <w:szCs w:val="24"/>
                <w:lang w:val="it-IT"/>
              </w:rPr>
              <w:t>(Prov. BO), si sono svolte presentazioni della mostra documentaria itinerante “</w:t>
            </w:r>
            <w:r>
              <w:rPr>
                <w:i/>
                <w:iCs/>
                <w:sz w:val="24"/>
                <w:szCs w:val="24"/>
                <w:lang w:val="it-IT"/>
              </w:rPr>
              <w:t>Il ritorno alla ‘normalità’ dopo il 25 aprile 1945</w:t>
            </w:r>
            <w:r>
              <w:rPr>
                <w:sz w:val="24"/>
                <w:szCs w:val="24"/>
                <w:lang w:val="it-IT"/>
              </w:rPr>
              <w:t xml:space="preserve">” a </w:t>
            </w:r>
            <w:r>
              <w:rPr>
                <w:b/>
                <w:bCs/>
                <w:sz w:val="24"/>
                <w:szCs w:val="24"/>
                <w:lang w:val="it-IT"/>
              </w:rPr>
              <w:t>Molinella</w:t>
            </w:r>
            <w:r>
              <w:rPr>
                <w:sz w:val="24"/>
                <w:szCs w:val="24"/>
                <w:lang w:val="it-IT"/>
              </w:rPr>
              <w:t xml:space="preserve">, </w:t>
            </w:r>
            <w:r>
              <w:rPr>
                <w:b/>
                <w:bCs/>
                <w:sz w:val="24"/>
                <w:szCs w:val="24"/>
                <w:lang w:val="it-IT"/>
              </w:rPr>
              <w:t>Budrio</w:t>
            </w:r>
            <w:r>
              <w:rPr>
                <w:sz w:val="24"/>
                <w:szCs w:val="24"/>
                <w:lang w:val="it-IT"/>
              </w:rPr>
              <w:t xml:space="preserve">, </w:t>
            </w:r>
            <w:r>
              <w:rPr>
                <w:b/>
                <w:bCs/>
                <w:sz w:val="24"/>
                <w:szCs w:val="24"/>
                <w:lang w:val="it-IT"/>
              </w:rPr>
              <w:t>Monterenzio</w:t>
            </w:r>
            <w:r>
              <w:rPr>
                <w:sz w:val="24"/>
                <w:szCs w:val="24"/>
                <w:lang w:val="it-IT"/>
              </w:rPr>
              <w:t xml:space="preserve">, </w:t>
            </w:r>
            <w:r>
              <w:rPr>
                <w:b/>
                <w:bCs/>
                <w:sz w:val="24"/>
                <w:szCs w:val="24"/>
                <w:lang w:val="it-IT"/>
              </w:rPr>
              <w:t>Monghidoro,</w:t>
            </w:r>
            <w:r>
              <w:rPr>
                <w:sz w:val="24"/>
                <w:szCs w:val="24"/>
                <w:lang w:val="it-IT"/>
              </w:rPr>
              <w:t xml:space="preserve"> </w:t>
            </w:r>
            <w:r>
              <w:rPr>
                <w:b/>
                <w:bCs/>
                <w:sz w:val="24"/>
                <w:szCs w:val="24"/>
                <w:lang w:val="it-IT"/>
              </w:rPr>
              <w:t>Loiano</w:t>
            </w:r>
            <w:r>
              <w:rPr>
                <w:sz w:val="24"/>
                <w:szCs w:val="24"/>
                <w:lang w:val="it-IT"/>
              </w:rPr>
              <w:t xml:space="preserve">, </w:t>
            </w:r>
            <w:r>
              <w:rPr>
                <w:b/>
                <w:bCs/>
                <w:sz w:val="24"/>
                <w:szCs w:val="24"/>
                <w:lang w:val="it-IT"/>
              </w:rPr>
              <w:t>Castenaso</w:t>
            </w:r>
            <w:r>
              <w:rPr>
                <w:sz w:val="24"/>
                <w:szCs w:val="24"/>
                <w:lang w:val="it-IT"/>
              </w:rPr>
              <w:t>,</w:t>
            </w:r>
            <w:r>
              <w:rPr>
                <w:b/>
                <w:bCs/>
                <w:sz w:val="24"/>
                <w:szCs w:val="24"/>
                <w:lang w:val="it-IT"/>
              </w:rPr>
              <w:t xml:space="preserve"> Medicina, Pianoro, San Lazzaro di Savena, Ozzano dell’Emilia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Presentazione - inaugurazione della mostra documentaria e visite didattiche rivolte a classi delle scuole medie e superiori. La mostra è stata riproposta successivamente, in data 20 ottobre 2006 presso il Museo Memoriale della Libertà di Bologna nell’ambito della Festa della Storia. La mostra era articolata nelle seguenti dieci sezioni: 1) </w:t>
            </w:r>
            <w:r>
              <w:rPr>
                <w:i/>
                <w:iCs/>
                <w:sz w:val="24"/>
                <w:szCs w:val="24"/>
                <w:lang w:val="it-IT"/>
              </w:rPr>
              <w:t>La descrizione e le immagini della distruzione</w:t>
            </w:r>
            <w:r>
              <w:rPr>
                <w:sz w:val="24"/>
                <w:szCs w:val="24"/>
                <w:lang w:val="it-IT"/>
              </w:rPr>
              <w:t xml:space="preserve">; 2) </w:t>
            </w:r>
            <w:r>
              <w:rPr>
                <w:i/>
                <w:iCs/>
                <w:sz w:val="24"/>
                <w:szCs w:val="24"/>
                <w:lang w:val="it-IT"/>
              </w:rPr>
              <w:t>Edifici pericolanti ed altri rischi</w:t>
            </w:r>
            <w:r>
              <w:rPr>
                <w:sz w:val="24"/>
                <w:szCs w:val="24"/>
                <w:lang w:val="it-IT"/>
              </w:rPr>
              <w:t xml:space="preserve">; 3) </w:t>
            </w:r>
            <w:r>
              <w:rPr>
                <w:i/>
                <w:iCs/>
                <w:sz w:val="24"/>
                <w:szCs w:val="24"/>
                <w:lang w:val="it-IT"/>
              </w:rPr>
              <w:t>La volontà di ricostruire</w:t>
            </w:r>
            <w:r>
              <w:rPr>
                <w:sz w:val="24"/>
                <w:szCs w:val="24"/>
                <w:lang w:val="it-IT"/>
              </w:rPr>
              <w:t xml:space="preserve">; 4) </w:t>
            </w:r>
            <w:r>
              <w:rPr>
                <w:i/>
                <w:iCs/>
                <w:sz w:val="24"/>
                <w:szCs w:val="24"/>
                <w:lang w:val="it-IT"/>
              </w:rPr>
              <w:t>Piani di ricostruzione</w:t>
            </w:r>
            <w:r>
              <w:rPr>
                <w:sz w:val="24"/>
                <w:szCs w:val="24"/>
                <w:lang w:val="it-IT"/>
              </w:rPr>
              <w:t xml:space="preserve">; 5) </w:t>
            </w:r>
            <w:r>
              <w:rPr>
                <w:i/>
                <w:iCs/>
                <w:sz w:val="24"/>
                <w:szCs w:val="24"/>
                <w:lang w:val="it-IT"/>
              </w:rPr>
              <w:t>Mine e ordigni inesplosi</w:t>
            </w:r>
            <w:r>
              <w:rPr>
                <w:sz w:val="24"/>
                <w:szCs w:val="24"/>
                <w:lang w:val="it-IT"/>
              </w:rPr>
              <w:t xml:space="preserve">; 6) </w:t>
            </w:r>
            <w:r>
              <w:rPr>
                <w:i/>
                <w:iCs/>
                <w:sz w:val="24"/>
                <w:szCs w:val="24"/>
                <w:lang w:val="it-IT"/>
              </w:rPr>
              <w:t>Le nuove case</w:t>
            </w:r>
            <w:r>
              <w:rPr>
                <w:sz w:val="24"/>
                <w:szCs w:val="24"/>
                <w:lang w:val="it-IT"/>
              </w:rPr>
              <w:t xml:space="preserve">; 7) </w:t>
            </w:r>
            <w:r>
              <w:rPr>
                <w:i/>
                <w:iCs/>
                <w:sz w:val="24"/>
                <w:szCs w:val="24"/>
                <w:lang w:val="it-IT"/>
              </w:rPr>
              <w:t>Riattivare la circolazione stradale</w:t>
            </w:r>
            <w:r>
              <w:rPr>
                <w:sz w:val="24"/>
                <w:szCs w:val="24"/>
                <w:lang w:val="it-IT"/>
              </w:rPr>
              <w:t xml:space="preserve">; 8) </w:t>
            </w:r>
            <w:r>
              <w:rPr>
                <w:i/>
                <w:iCs/>
                <w:sz w:val="24"/>
                <w:szCs w:val="24"/>
                <w:lang w:val="it-IT"/>
              </w:rPr>
              <w:t>Ponti, argini, strade e ferrovie</w:t>
            </w:r>
            <w:r>
              <w:rPr>
                <w:sz w:val="24"/>
                <w:szCs w:val="24"/>
                <w:lang w:val="it-IT"/>
              </w:rPr>
              <w:t xml:space="preserve">; 9) </w:t>
            </w:r>
            <w:r>
              <w:rPr>
                <w:i/>
                <w:iCs/>
                <w:sz w:val="24"/>
                <w:szCs w:val="24"/>
                <w:lang w:val="it-IT"/>
              </w:rPr>
              <w:t>Illuminazione elettrica, vestiario, forniture alimentari</w:t>
            </w:r>
            <w:r>
              <w:rPr>
                <w:sz w:val="24"/>
                <w:szCs w:val="24"/>
                <w:lang w:val="it-IT"/>
              </w:rPr>
              <w:t xml:space="preserve">; 10) </w:t>
            </w:r>
            <w:r>
              <w:rPr>
                <w:i/>
                <w:iCs/>
                <w:sz w:val="24"/>
                <w:szCs w:val="24"/>
                <w:lang w:val="it-IT"/>
              </w:rPr>
              <w:t>Il problema sanitario</w:t>
            </w:r>
            <w:r>
              <w:rPr>
                <w:sz w:val="24"/>
                <w:szCs w:val="24"/>
                <w:lang w:val="it-IT"/>
              </w:rPr>
              <w:t>.</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2005 - 2006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Ricerca storico archivistica e schedatura dell’Archivio personale del Presidente dell’Istituto Luce il Marchese Giacomo Paulucci Di Calboli Barone (1920-1936)</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Istituto Luce - Cinecittà di Roma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Produzione films e documentari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rsidP="00255103">
            <w:pPr>
              <w:pStyle w:val="a"/>
              <w:jc w:val="both"/>
              <w:rPr>
                <w:sz w:val="24"/>
                <w:szCs w:val="24"/>
                <w:lang w:val="it-IT"/>
              </w:rPr>
            </w:pPr>
            <w:r>
              <w:rPr>
                <w:sz w:val="24"/>
                <w:szCs w:val="24"/>
                <w:lang w:val="it-IT"/>
              </w:rPr>
              <w:t>Schedatura analitica informatizzata dell’Archivio personale del Pr</w:t>
            </w:r>
            <w:r w:rsidR="00255103">
              <w:rPr>
                <w:sz w:val="24"/>
                <w:szCs w:val="24"/>
                <w:lang w:val="it-IT"/>
              </w:rPr>
              <w:t>esidente dell’Istituto Luce il m</w:t>
            </w:r>
            <w:r>
              <w:rPr>
                <w:sz w:val="24"/>
                <w:szCs w:val="24"/>
                <w:lang w:val="it-IT"/>
              </w:rPr>
              <w:t>archese Giacomo Paulucci Di Calboli Barone (1920-1936), serie “Corrispondenza Ist</w:t>
            </w:r>
            <w:r w:rsidR="00255103">
              <w:rPr>
                <w:sz w:val="24"/>
                <w:szCs w:val="24"/>
                <w:lang w:val="it-IT"/>
              </w:rPr>
              <w:t>ituto</w:t>
            </w:r>
            <w:r>
              <w:rPr>
                <w:sz w:val="24"/>
                <w:szCs w:val="24"/>
                <w:lang w:val="it-IT"/>
              </w:rPr>
              <w:t xml:space="preserve"> </w:t>
            </w:r>
            <w:r w:rsidR="00255103">
              <w:rPr>
                <w:sz w:val="24"/>
                <w:szCs w:val="24"/>
                <w:lang w:val="it-IT"/>
              </w:rPr>
              <w:lastRenderedPageBreak/>
              <w:t>n</w:t>
            </w:r>
            <w:r>
              <w:rPr>
                <w:sz w:val="24"/>
                <w:szCs w:val="24"/>
                <w:lang w:val="it-IT"/>
              </w:rPr>
              <w:t>azionale Luce”, anni 1933-1940, depositato presso l’Archivio di Stato di Forlì (FC)</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2005</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Interventi presso l’Archivio di deposito della</w:t>
            </w:r>
            <w:r>
              <w:rPr>
                <w:b/>
                <w:bCs/>
                <w:sz w:val="24"/>
                <w:szCs w:val="24"/>
                <w:lang w:val="it-IT"/>
              </w:rPr>
              <w:t xml:space="preserve"> Camera di Commercio, Industria, Artigianato e Agricoltura di Modena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della stesura di elenchi di documentazione passibile di scarto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2005</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b/>
                <w:bCs/>
                <w:sz w:val="24"/>
                <w:szCs w:val="24"/>
                <w:lang w:val="it-IT"/>
              </w:rPr>
              <w:t>Presentazione del ‘dietro le quinte’ della mostra documentaria itinerante “Il ritorno alla normalità dopo il 25 aprile 1945”</w:t>
            </w:r>
            <w:r>
              <w:rPr>
                <w:sz w:val="24"/>
                <w:szCs w:val="24"/>
                <w:lang w:val="it-IT"/>
              </w:rPr>
              <w:t>, presso l’ITC Teatro di San Lazzaro di Savena il giorno 25 aprile 2005, all’interno dell’iniziativa “</w:t>
            </w:r>
            <w:r>
              <w:rPr>
                <w:i/>
                <w:iCs/>
                <w:sz w:val="24"/>
                <w:szCs w:val="24"/>
                <w:lang w:val="it-IT"/>
              </w:rPr>
              <w:t>Ti ricordi la primavera? Letture, storia e musica dal 25 aprile 1945 al 25 aprile 2005</w:t>
            </w:r>
            <w:r>
              <w:rPr>
                <w:sz w:val="24"/>
                <w:szCs w:val="24"/>
                <w:lang w:val="it-IT"/>
              </w:rPr>
              <w:t>” promossa dall’Archivio storico comunale di San Lazzaro di Savena, il Centro anziani “La Baita”, il Laboratorio di scrittura Grafio, l’ISREBO (Istituto per la Storia della Resistenza di Bologna), Coop. Adriatica, l’Associazione Nazionale Partigiani d’Italia -Sezione di San Lazzaro di Savena, il Museo memoriale della Libertà, l’ITC Teatro e la Casa editrice Clueb</w:t>
            </w:r>
            <w:r w:rsidR="00431B44">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Presentazione della mostra documentaria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2005</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Docenza nel corso di formazione rivolto ai dipendenti del </w:t>
            </w:r>
            <w:r>
              <w:rPr>
                <w:b/>
                <w:bCs/>
                <w:sz w:val="24"/>
                <w:szCs w:val="24"/>
                <w:lang w:val="it-IT"/>
              </w:rPr>
              <w:t>Comune di Riccione</w:t>
            </w:r>
            <w:r>
              <w:rPr>
                <w:sz w:val="24"/>
                <w:szCs w:val="24"/>
                <w:lang w:val="it-IT"/>
              </w:rPr>
              <w:t xml:space="preserve"> </w:t>
            </w:r>
            <w:r>
              <w:rPr>
                <w:b/>
                <w:bCs/>
                <w:sz w:val="24"/>
                <w:szCs w:val="24"/>
                <w:lang w:val="it-IT"/>
              </w:rPr>
              <w:t>(RN)</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C.T.C. Centro di Formazione Manageriale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Azienda Speciale della Camera di Commercio, Industria, Artigianato e Agricoltura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Formatore per le seguenti materie: diritto di accesso agli atti amministrativi in seguito alle nuove norme legislative introdotte dalla Legge 15/2005</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2005</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Docenza nel corso di formazione rivolto ai dipendenti dell’</w:t>
            </w:r>
            <w:r>
              <w:rPr>
                <w:b/>
                <w:bCs/>
                <w:sz w:val="24"/>
                <w:szCs w:val="24"/>
                <w:lang w:val="it-IT"/>
              </w:rPr>
              <w:t>Università degli Studi di Ferrara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C.T.C. Centro di Formazione Manageriale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Azienda Speciale della Camera di Commercio, Industria, Artigianato e Agricoltura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Formatore per le seguenti materie: gestione delle domande di accesso alla documentazione amministrativa e all’autocertificazione</w:t>
            </w:r>
            <w:r w:rsidR="00431B44">
              <w:rPr>
                <w:sz w:val="24"/>
                <w:szCs w:val="24"/>
                <w:lang w:val="it-IT"/>
              </w:rPr>
              <w:t>.</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xml:space="preserve">• 2004 - </w:t>
            </w:r>
            <w:r w:rsidRPr="00255103">
              <w:rPr>
                <w:b/>
                <w:bCs/>
                <w:color w:val="FF0000"/>
                <w:sz w:val="24"/>
                <w:szCs w:val="24"/>
                <w:lang w:val="it-IT"/>
              </w:rPr>
              <w:t>in corso</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Ricercatore archivista delle fonti sulla Repubblica Sociale Italiana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Centro Studi e Documentazione sul periodo della Repubblica Sociale Italiana</w:t>
            </w:r>
            <w:r>
              <w:rPr>
                <w:sz w:val="24"/>
                <w:szCs w:val="24"/>
                <w:lang w:val="it-IT"/>
              </w:rPr>
              <w:t xml:space="preserve"> di Salò (BS)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lastRenderedPageBreak/>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Ricercatore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Ricercatore delle fonti documentarie e orali della Repubblica Sociale Italiana per la realizzazione di un archivio audiovisivo delle interviste realizzate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Ricerca ricognitiva sulle fonti documentarie sulla Repubblica Sociale Italiana per la stesura della Guida Archivistica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Centro Studi e Documentazione sul periodo della Repubblica Sociale Italiana</w:t>
            </w:r>
            <w:r>
              <w:rPr>
                <w:sz w:val="24"/>
                <w:szCs w:val="24"/>
                <w:lang w:val="it-IT"/>
              </w:rPr>
              <w:t xml:space="preserve"> di Salò (BS)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 xml:space="preserve">Ricercatore ed </w:t>
            </w:r>
            <w:r>
              <w:rPr>
                <w:sz w:val="24"/>
                <w:szCs w:val="24"/>
              </w:rPr>
              <w:t xml:space="preserve">elaborazione </w:t>
            </w:r>
            <w:r>
              <w:rPr>
                <w:sz w:val="24"/>
                <w:szCs w:val="24"/>
                <w:lang w:val="it-IT"/>
              </w:rPr>
              <w:t>della Guida Archivistica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b/>
                <w:bCs/>
                <w:sz w:val="24"/>
                <w:szCs w:val="24"/>
                <w:lang w:val="it-IT"/>
              </w:rPr>
            </w:pPr>
            <w:r>
              <w:rPr>
                <w:b/>
                <w:bCs/>
                <w:sz w:val="24"/>
                <w:szCs w:val="24"/>
                <w:lang w:val="it-IT"/>
              </w:rPr>
              <w:t xml:space="preserve">• </w:t>
            </w:r>
            <w:r>
              <w:rPr>
                <w:sz w:val="24"/>
                <w:szCs w:val="24"/>
                <w:lang w:val="it-IT"/>
              </w:rPr>
              <w:t>Ulteriori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Il lavoro è stato svolto in collaborazione con la Regione Lombardia e la Soprintendenza ai beni archivistici e librari della Lombardia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2004 - 2005</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Mostra storico - documentaria intitolata </w:t>
            </w:r>
            <w:r>
              <w:rPr>
                <w:i/>
                <w:iCs/>
                <w:sz w:val="24"/>
                <w:szCs w:val="24"/>
                <w:lang w:val="it-IT"/>
              </w:rPr>
              <w:t>“Il ritorno alla ‘normalità’ dopo il 25 aprile 1945</w:t>
            </w:r>
            <w:r>
              <w:rPr>
                <w:sz w:val="24"/>
                <w:szCs w:val="24"/>
                <w:lang w:val="it-IT"/>
              </w:rPr>
              <w:t xml:space="preserve">”, nell’ambito di un progetto finanziato dalla </w:t>
            </w:r>
            <w:r>
              <w:rPr>
                <w:b/>
                <w:bCs/>
                <w:sz w:val="24"/>
                <w:szCs w:val="24"/>
                <w:lang w:val="it-IT"/>
              </w:rPr>
              <w:t xml:space="preserve">Provincia di Bologna </w:t>
            </w:r>
            <w:r>
              <w:rPr>
                <w:sz w:val="24"/>
                <w:szCs w:val="24"/>
                <w:lang w:val="it-IT"/>
              </w:rPr>
              <w:t xml:space="preserve">e dal </w:t>
            </w:r>
            <w:r>
              <w:rPr>
                <w:b/>
                <w:bCs/>
                <w:sz w:val="24"/>
                <w:szCs w:val="24"/>
                <w:lang w:val="it-IT"/>
              </w:rPr>
              <w:t xml:space="preserve">Consorzio bibliotecario intercomunale della Valle dell’Idice (Prov. </w:t>
            </w:r>
            <w:r>
              <w:rPr>
                <w:b/>
                <w:bCs/>
                <w:sz w:val="24"/>
                <w:szCs w:val="24"/>
              </w:rPr>
              <w:t>BO)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rPr>
              <w:t>Progettazione, elaborazione e proposta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b/>
                <w:bCs/>
                <w:sz w:val="24"/>
                <w:szCs w:val="24"/>
                <w:lang w:val="it-IT"/>
              </w:rPr>
            </w:pPr>
            <w:r>
              <w:rPr>
                <w:b/>
                <w:bCs/>
                <w:sz w:val="24"/>
                <w:szCs w:val="24"/>
                <w:lang w:val="it-IT"/>
              </w:rPr>
              <w:t xml:space="preserve">• </w:t>
            </w:r>
            <w:r>
              <w:rPr>
                <w:sz w:val="24"/>
                <w:szCs w:val="24"/>
                <w:lang w:val="it-IT"/>
              </w:rPr>
              <w:t>Ulteriori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In particolare la ricerca dei documenti e delle fotografie si è svolta presso gli Archivi storici dei Comuni della provincia di Bologna ed in particolare di San Lazzaro di Savena, Budrio, Castenaso, Ozzano dell’Emilia e Monghidoro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2004 - 2005</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Interventi di inventariazione e informatizzazione dell’</w:t>
            </w:r>
            <w:r>
              <w:rPr>
                <w:b/>
                <w:bCs/>
                <w:sz w:val="24"/>
                <w:szCs w:val="24"/>
                <w:lang w:val="it-IT"/>
              </w:rPr>
              <w:t>Archivio di Deposito della Camera di Commercio, Industria, Artigianato e Agricoltura di Forlì - Cesena (FC)</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Archiviazione informatizzata con utilizzo del </w:t>
            </w:r>
            <w:r>
              <w:rPr>
                <w:i/>
                <w:iCs/>
                <w:sz w:val="24"/>
                <w:szCs w:val="24"/>
                <w:lang w:val="it-IT"/>
              </w:rPr>
              <w:t>software</w:t>
            </w:r>
            <w:r>
              <w:rPr>
                <w:sz w:val="24"/>
                <w:szCs w:val="24"/>
                <w:lang w:val="it-IT"/>
              </w:rPr>
              <w:t xml:space="preserve"> Sesamo 3.1</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Docenza nel corso di formazione organizzato dal </w:t>
            </w:r>
            <w:r>
              <w:rPr>
                <w:b/>
                <w:bCs/>
                <w:sz w:val="24"/>
                <w:szCs w:val="24"/>
                <w:lang w:val="it-IT"/>
              </w:rPr>
              <w:t xml:space="preserve">C.T.C. Centro di Formazione Manageriale, Azienda Speciale della Camera di Commercio, Industria, Artigianato e Agricoltura di Bologna </w:t>
            </w:r>
            <w:r>
              <w:rPr>
                <w:sz w:val="24"/>
                <w:szCs w:val="24"/>
                <w:lang w:val="it-IT"/>
              </w:rPr>
              <w:t xml:space="preserve">rivolto ai dipendenti della </w:t>
            </w:r>
            <w:r>
              <w:rPr>
                <w:b/>
                <w:bCs/>
                <w:sz w:val="24"/>
                <w:szCs w:val="24"/>
                <w:lang w:val="it-IT"/>
              </w:rPr>
              <w:t>Regione Emilia - Romagna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Formatore per le seguenti materie: gestione del protocollo informatico, archiviazione e autocertificazione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Docenza nel corso di formazione rivolto agli operatori addetti al protocollo informatico del </w:t>
            </w:r>
            <w:r>
              <w:rPr>
                <w:b/>
                <w:bCs/>
                <w:sz w:val="24"/>
                <w:szCs w:val="24"/>
                <w:lang w:val="it-IT"/>
              </w:rPr>
              <w:t>Comune di Mirandola (MO)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lastRenderedPageBreak/>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Formatore per le seguenti materie: protocollo informatico, archiviazione e gestione dei flussi documentari</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Formazione dei Dirigenti della </w:t>
            </w:r>
            <w:r>
              <w:rPr>
                <w:b/>
                <w:bCs/>
                <w:sz w:val="24"/>
                <w:szCs w:val="24"/>
                <w:lang w:val="it-IT"/>
              </w:rPr>
              <w:t>Camera di Commercio, Industria, Artigianato, Agricoltura di Forlì - Cesena (FC)</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Cooperativa di Ricerca e Consulenza Storica di Bologna (C.R.E.C.S.)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Formatore dei dirigenti su legislazione archivistica e gestione del protocollo informatico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Incarico di schedatura archivistica informatizzata dell’Archivio Paulucci di Calboli Barone depositato presso l’Archivio di Stato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Soprintendenza Archivistica per il Lazio e Istituto Luce - Cinecittà di Roma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Schedatura archivistica informatizzata dell’Archivio Paulucci di Calboli Barone depositato all’Archivio di Stato di Forlì</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Interventi di inventariazione del materiale archivistico afferente all’Ufficio di Segreteria Generale della </w:t>
            </w:r>
            <w:r>
              <w:rPr>
                <w:b/>
                <w:bCs/>
                <w:sz w:val="24"/>
                <w:szCs w:val="24"/>
                <w:lang w:val="it-IT"/>
              </w:rPr>
              <w:t>Camera di Commercio, Industria, Artigianato e Agricoltura di Forlì - Cesena (FC)</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Archiviazione informatizzata. Utilizzazione del </w:t>
            </w:r>
            <w:r>
              <w:rPr>
                <w:i/>
                <w:iCs/>
                <w:sz w:val="24"/>
                <w:szCs w:val="24"/>
                <w:lang w:val="it-IT"/>
              </w:rPr>
              <w:t>software</w:t>
            </w:r>
            <w:r>
              <w:rPr>
                <w:sz w:val="24"/>
                <w:szCs w:val="24"/>
                <w:lang w:val="it-IT"/>
              </w:rPr>
              <w:t xml:space="preserve"> Sesamo 3.1</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Ricerca storico archivistica e schedatura dell’Archivio personale del Presidente marchese Giacomo Paulucci Di Calboli Barone (1920-1936), fondo “Istituto Luce”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Istituto LUCE - Cinecittà di Roma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Produzione films e documentari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Schedatura analitica dell’Archivio personale del Presidente marchese Giacomo Paulucci Di Calboli Barone (1920-1936), fondo “Istituto Luce”, serie “</w:t>
            </w:r>
            <w:r>
              <w:rPr>
                <w:i/>
                <w:iCs/>
                <w:sz w:val="24"/>
                <w:szCs w:val="24"/>
                <w:lang w:val="it-IT"/>
              </w:rPr>
              <w:t>Incarichi vari</w:t>
            </w:r>
            <w:r>
              <w:rPr>
                <w:sz w:val="24"/>
                <w:szCs w:val="24"/>
                <w:lang w:val="it-IT"/>
              </w:rPr>
              <w:t>”, depositato presso l’Archivio di Stato di Forlì (FC).</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Ricognizioni e interventi presso l’Archivio di deposito del </w:t>
            </w:r>
            <w:r>
              <w:rPr>
                <w:b/>
                <w:bCs/>
                <w:sz w:val="24"/>
                <w:szCs w:val="24"/>
                <w:lang w:val="it-IT"/>
              </w:rPr>
              <w:t>Comune di Sasso Marconi (BO)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Redazione di elenchi di scarto e compilazione di inventario topografico delle serie archivistiche dell’archivio corrente e di deposito</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lastRenderedPageBreak/>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Ricognizioni dell’Archivio Presidenziale (anni 1956-2003) della </w:t>
            </w:r>
            <w:r>
              <w:rPr>
                <w:b/>
                <w:bCs/>
                <w:sz w:val="24"/>
                <w:szCs w:val="24"/>
                <w:lang w:val="it-IT"/>
              </w:rPr>
              <w:t>Camera di Commercio, Industria, Artigianato e Agricoltura di Forlì - Cesena (FC)</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Centro Studi e Ricerche di Modena (C.S.R.)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Redazione di elenchi di scarto del materiale documentario passibile di eliminazione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Ricerca storico archivistica e schedatura dell’Archivio personale del Presidente marchese Giacomo Paulucci Di Calboli Barone (1920-1936), fondo “Istituto Luce”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Istituto LUCE - Cinecittà di Roma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Produzione films e documentari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Schedatura analitica dell’Archivio personale del Presidente marchese Giacomo Paulucci Di Calboli Barone (1920-1936), fondo “Istituto Luce”, depositato presso l’Archivio di Stato di Forlì (FC).</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2003</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Formazione degli addetti e del responsabile dell’Ufficio Archivio - Protocollo della </w:t>
            </w:r>
            <w:r>
              <w:rPr>
                <w:b/>
                <w:bCs/>
                <w:sz w:val="24"/>
                <w:szCs w:val="24"/>
                <w:lang w:val="it-IT"/>
              </w:rPr>
              <w:t>Camera di Commercio, Industria, Artigianato e Agricoltura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Cooperativa di Ricerca e Consulenza Storica di Bologna (C.R.E.C.S.)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Formatore degli addetti all’Ufficio Protocollo - Archivio. Materia del corso: archiviazione di base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2003</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mallCaps/>
                <w:sz w:val="24"/>
                <w:szCs w:val="24"/>
                <w:lang w:val="it-IT"/>
              </w:rPr>
            </w:pPr>
            <w:r>
              <w:rPr>
                <w:sz w:val="24"/>
                <w:szCs w:val="24"/>
                <w:lang w:val="it-IT"/>
              </w:rPr>
              <w:t xml:space="preserve">Formazione degli operatori degli Uffici protocollo informatico delle Camere di Commercio, Industria, Artigianato e Agricoltura di Livorno, Bologna, Forlì, Ferrara, Ravenna per </w:t>
            </w:r>
            <w:r>
              <w:rPr>
                <w:b/>
                <w:bCs/>
                <w:sz w:val="24"/>
                <w:szCs w:val="24"/>
                <w:lang w:val="it-IT"/>
              </w:rPr>
              <w:t>l’Istituto Guglielmo Tagliacarne per la promozione della cultura economica di Roma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Cooperativa di Ricerca e Consulenza Storica di Bologna (C.R.E.C.S.)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Formatore nell’ambito del ‘Programma di formazione continua 2003 per il sistema camerale’, all’interno del percorso formativo per operatori dell’ufficio protocollo informatico su: ‘L’attivazione e l’organizzazione dell’ufficio informatico’, I modulo -archivistica informatica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2003</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 xml:space="preserve">Consulenza per interventi tecnici archivistici per la </w:t>
            </w: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Cooperativa di Ricerca e Consulenza Storica di Bologna (C.R.E.C.S.)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 xml:space="preserve">Principali mansioni e </w:t>
            </w:r>
            <w:r>
              <w:rPr>
                <w:sz w:val="24"/>
                <w:szCs w:val="24"/>
                <w:lang w:val="it-IT"/>
              </w:rPr>
              <w:lastRenderedPageBreak/>
              <w:t>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Realizzazione del “</w:t>
            </w:r>
            <w:r>
              <w:rPr>
                <w:i/>
                <w:iCs/>
                <w:sz w:val="24"/>
                <w:szCs w:val="24"/>
                <w:lang w:val="it-IT"/>
              </w:rPr>
              <w:t>Massimario di selezione e scarto</w:t>
            </w:r>
            <w:r>
              <w:rPr>
                <w:sz w:val="24"/>
                <w:szCs w:val="24"/>
                <w:lang w:val="it-IT"/>
              </w:rPr>
              <w:t xml:space="preserve">” proprio della </w:t>
            </w:r>
            <w:r>
              <w:rPr>
                <w:sz w:val="24"/>
                <w:szCs w:val="24"/>
                <w:lang w:val="it-IT"/>
              </w:rPr>
              <w:lastRenderedPageBreak/>
              <w:t>Camera di Commercio di Forlì - Cesena, sulla base delle linee di massima fornite da Unioncamere Nazionale.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2003</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 xml:space="preserve">Ricognizioni dell’Archivio della </w:t>
            </w:r>
            <w:r>
              <w:rPr>
                <w:b/>
                <w:bCs/>
                <w:sz w:val="24"/>
                <w:szCs w:val="24"/>
                <w:lang w:val="it-IT"/>
              </w:rPr>
              <w:t>Camera di Commercio, Industria, Artigianato e Agricoltura di Forlì - Cesena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Cooperativa di Ricerca e Consulenza Storica di Bologna (C.R.E.C.S.)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Redazione di elenchi di scarto del materiale documentario passibile di eliminazione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2003</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Ricerca storico - archivistica e prestazione d’opera intellettuale per la realizzazione delle schede bio - bibliografiche dei Presidenti (per il periodo 1862-1923), Vice - Presidenti (per il periodo 1927-1944) e Commissari Straordinari (per il periodo 1924-1927) delle Camere di Commercio di Bologna, Forlì - Cesena,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Centro per la Cultura d’Impresa di Milano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Camera di Commercio, Industria, Artigianato e Agricoltura di Milano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Ricerca archivistica e storica e redazione delle singole schede bio - bibliografiche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Ulteriori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Le schede sono state pubblicate sul sito web camerecultura.it dalla Unione Nazionale delle Camere di Commercio ed attualmente sono edite in </w:t>
            </w:r>
            <w:r>
              <w:rPr>
                <w:i/>
                <w:iCs/>
                <w:sz w:val="24"/>
                <w:szCs w:val="24"/>
                <w:lang w:val="it-IT"/>
              </w:rPr>
              <w:t>Dizionario biografico dei presidenti delle Camere di commercio italiane (1862-1944)</w:t>
            </w:r>
            <w:r>
              <w:rPr>
                <w:sz w:val="24"/>
                <w:szCs w:val="24"/>
                <w:lang w:val="it-IT"/>
              </w:rPr>
              <w:t>, a cura di Giuseppe Paletta, Unioncamere, Soveria Mannelli, Rubbettino Editore, 2005, 2 voll.</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xml:space="preserve">• </w:t>
            </w:r>
            <w:r>
              <w:rPr>
                <w:b/>
                <w:bCs/>
                <w:smallCaps/>
                <w:sz w:val="24"/>
                <w:szCs w:val="24"/>
                <w:lang w:val="it-IT"/>
              </w:rPr>
              <w:t>2001 - 2003</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 xml:space="preserve">Riordino dell’Archivio corrente, di deposito e storico della </w:t>
            </w:r>
            <w:r>
              <w:rPr>
                <w:b/>
                <w:bCs/>
                <w:sz w:val="24"/>
                <w:szCs w:val="24"/>
                <w:lang w:val="it-IT"/>
              </w:rPr>
              <w:t>Camera di Commercio Industria Artigianato e Agricoltura di Bologna</w:t>
            </w:r>
            <w:r>
              <w:rPr>
                <w:sz w:val="24"/>
                <w:szCs w:val="24"/>
                <w:lang w:val="it-IT"/>
              </w:rPr>
              <w:t xml:space="preserve"> </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Cooperativa di Ricerca e Consulenza Storica di Bologna (C.R.E.C.S.)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 xml:space="preserve">Collaboratore </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Ricognizione, scarto, separazione della documentazione e realizzazione della catalogazione informatica.</w:t>
            </w:r>
          </w:p>
          <w:p w:rsidR="0037102F" w:rsidRDefault="0037102F">
            <w:pPr>
              <w:pStyle w:val="a"/>
              <w:jc w:val="both"/>
              <w:rPr>
                <w:sz w:val="24"/>
                <w:szCs w:val="24"/>
                <w:lang w:val="it-IT"/>
              </w:rPr>
            </w:pPr>
            <w:r>
              <w:rPr>
                <w:sz w:val="24"/>
                <w:szCs w:val="24"/>
                <w:lang w:val="it-IT"/>
              </w:rPr>
              <w:t xml:space="preserve">Utilizzazione dei </w:t>
            </w:r>
            <w:r>
              <w:rPr>
                <w:i/>
                <w:iCs/>
                <w:sz w:val="24"/>
                <w:szCs w:val="24"/>
                <w:lang w:val="it-IT"/>
              </w:rPr>
              <w:t>softwares</w:t>
            </w:r>
            <w:r>
              <w:rPr>
                <w:sz w:val="24"/>
                <w:szCs w:val="24"/>
                <w:lang w:val="it-IT"/>
              </w:rPr>
              <w:t xml:space="preserve"> Sesamo 3.1 e Secrétaire</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2001</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Riordino dell’Archivio storico del</w:t>
            </w:r>
            <w:r>
              <w:rPr>
                <w:b/>
                <w:bCs/>
                <w:sz w:val="24"/>
                <w:szCs w:val="24"/>
                <w:lang w:val="it-IT"/>
              </w:rPr>
              <w:t xml:space="preserve"> Comune di Monghidoro (BO)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sz w:val="24"/>
                <w:szCs w:val="24"/>
                <w:lang w:val="it-IT"/>
              </w:rPr>
              <w:t>Cooperativa di Ricerca e Consulenza Storica di Bologna (C.R.E.C.S.)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Realizzazione dell’inventario informatizzato dell’Archivio Storico</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Ulteriori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ind w:left="13" w:hanging="13"/>
              <w:jc w:val="both"/>
              <w:rPr>
                <w:sz w:val="24"/>
                <w:szCs w:val="24"/>
                <w:lang w:val="it-IT"/>
              </w:rPr>
            </w:pPr>
            <w:r>
              <w:rPr>
                <w:sz w:val="24"/>
                <w:szCs w:val="24"/>
                <w:lang w:val="it-IT"/>
              </w:rPr>
              <w:t>L’inventario è stato pubblicato nel 2006 nella collana “Gli Archivi dell’Area Metropolitana” curata dal Servizio Archivistico Metropolitano, Assessorato alla Cultura della Provincia di Bologna.</w:t>
            </w:r>
          </w:p>
          <w:p w:rsidR="0037102F" w:rsidRDefault="0037102F">
            <w:pPr>
              <w:pStyle w:val="a"/>
              <w:ind w:left="13" w:hanging="13"/>
              <w:jc w:val="both"/>
              <w:rPr>
                <w:sz w:val="24"/>
                <w:szCs w:val="24"/>
                <w:lang w:val="it-IT"/>
              </w:rPr>
            </w:pPr>
            <w:r>
              <w:rPr>
                <w:sz w:val="24"/>
                <w:szCs w:val="24"/>
                <w:lang w:val="it-IT"/>
              </w:rPr>
              <w:t xml:space="preserve">Utilizzazione del </w:t>
            </w:r>
            <w:r>
              <w:rPr>
                <w:i/>
                <w:iCs/>
                <w:sz w:val="24"/>
                <w:szCs w:val="24"/>
                <w:lang w:val="it-IT"/>
              </w:rPr>
              <w:t>software</w:t>
            </w:r>
            <w:r>
              <w:rPr>
                <w:sz w:val="24"/>
                <w:szCs w:val="24"/>
                <w:lang w:val="it-IT"/>
              </w:rPr>
              <w:t xml:space="preserve"> Sesamo 3.1</w:t>
            </w:r>
          </w:p>
        </w:tc>
      </w:tr>
    </w:tbl>
    <w:p w:rsidR="0037102F" w:rsidRDefault="0037102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 xml:space="preserve">Riordino dell’Archivio storico del </w:t>
            </w:r>
            <w:r>
              <w:rPr>
                <w:b/>
                <w:bCs/>
                <w:sz w:val="24"/>
                <w:szCs w:val="24"/>
                <w:lang w:val="it-IT"/>
              </w:rPr>
              <w:t xml:space="preserve">Comune di Castello d’Argile </w:t>
            </w:r>
            <w:r>
              <w:rPr>
                <w:b/>
                <w:bCs/>
                <w:sz w:val="24"/>
                <w:szCs w:val="24"/>
                <w:lang w:val="it-IT"/>
              </w:rPr>
              <w:lastRenderedPageBreak/>
              <w:t>(BO)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lastRenderedPageBreak/>
              <w:t xml:space="preserve">• </w:t>
            </w:r>
            <w:r>
              <w:rPr>
                <w:sz w:val="24"/>
                <w:szCs w:val="24"/>
                <w:lang w:val="it-IT"/>
              </w:rPr>
              <w:t>Nome del datore di lavoro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Cooperativa di Ricerca e Consulenza Storica di Bologna (C.R.E.C.S.)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azienda o settore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Archiviazione, gestione biblioteche, ricerche storiche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Tipo di impiego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Collaboratore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mansioni e responsabilità</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Riordino del carteggio amministrativo relativo agli anni 1817-1898. Realizzazione dell’inventario informatizzato attraverso l’utilizzo del </w:t>
            </w:r>
            <w:r>
              <w:rPr>
                <w:i/>
                <w:iCs/>
                <w:sz w:val="24"/>
                <w:szCs w:val="24"/>
                <w:lang w:val="it-IT"/>
              </w:rPr>
              <w:t>software</w:t>
            </w:r>
            <w:r>
              <w:rPr>
                <w:sz w:val="24"/>
                <w:szCs w:val="24"/>
                <w:lang w:val="it-IT"/>
              </w:rPr>
              <w:t xml:space="preserve"> Sesamo 3.1</w:t>
            </w:r>
          </w:p>
        </w:tc>
      </w:tr>
    </w:tbl>
    <w:p w:rsidR="0037102F" w:rsidRDefault="0037102F">
      <w:pPr>
        <w:rPr>
          <w:sz w:val="24"/>
          <w:szCs w:val="24"/>
        </w:rPr>
      </w:pPr>
    </w:p>
    <w:p w:rsidR="0037102F" w:rsidRDefault="0037102F">
      <w:pPr>
        <w:rPr>
          <w:sz w:val="24"/>
          <w:szCs w:val="24"/>
        </w:rPr>
      </w:pPr>
      <w:r>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7"/>
      </w:tblGrid>
      <w:tr w:rsidR="0037102F">
        <w:tblPrEx>
          <w:tblCellMar>
            <w:top w:w="0" w:type="dxa"/>
            <w:bottom w:w="0" w:type="dxa"/>
          </w:tblCellMar>
        </w:tblPrEx>
        <w:trPr>
          <w:trHeight w:val="274"/>
        </w:trPr>
        <w:tc>
          <w:tcPr>
            <w:tcW w:w="3607" w:type="dxa"/>
            <w:tcBorders>
              <w:top w:val="single" w:sz="4" w:space="0" w:color="auto"/>
              <w:bottom w:val="single" w:sz="4" w:space="0" w:color="auto"/>
            </w:tcBorders>
          </w:tcPr>
          <w:p w:rsidR="0037102F" w:rsidRDefault="0037102F">
            <w:pPr>
              <w:pStyle w:val="a"/>
              <w:rPr>
                <w:b/>
                <w:bCs/>
                <w:smallCaps/>
                <w:color w:val="0000FF"/>
                <w:sz w:val="28"/>
                <w:szCs w:val="28"/>
                <w:lang w:val="it-IT"/>
              </w:rPr>
            </w:pPr>
            <w:r>
              <w:rPr>
                <w:b/>
                <w:bCs/>
                <w:smallCaps/>
                <w:color w:val="0000FF"/>
                <w:sz w:val="28"/>
                <w:szCs w:val="28"/>
                <w:lang w:val="it-IT"/>
              </w:rPr>
              <w:t>Istruzione e formazione</w:t>
            </w:r>
          </w:p>
        </w:tc>
      </w:tr>
    </w:tbl>
    <w:p w:rsidR="0037102F" w:rsidRDefault="0037102F">
      <w:pPr>
        <w:pStyle w:val="a"/>
        <w:jc w:val="both"/>
        <w:rPr>
          <w:sz w:val="24"/>
          <w:szCs w:val="24"/>
          <w:lang w:val="it-IT"/>
        </w:rPr>
      </w:pPr>
    </w:p>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2012</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Workshop “</w:t>
            </w:r>
            <w:r>
              <w:rPr>
                <w:i/>
                <w:iCs/>
                <w:sz w:val="24"/>
                <w:szCs w:val="24"/>
                <w:lang w:val="it-IT"/>
              </w:rPr>
              <w:t>Il documento elettronico. Oltre le norme per condividere le buone pratiche</w:t>
            </w:r>
            <w:r>
              <w:rPr>
                <w:sz w:val="24"/>
                <w:szCs w:val="24"/>
                <w:lang w:val="it-IT"/>
              </w:rPr>
              <w:t>”, Torino 4 ottobre 2012</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Associazione Nazionale Archivistica Italiana, Sezione Piemonte e Valle d’Aosta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Il documento elettroni</w:t>
            </w:r>
            <w:r w:rsidR="00CB07AE">
              <w:rPr>
                <w:sz w:val="24"/>
                <w:szCs w:val="24"/>
                <w:lang w:val="it-IT"/>
              </w:rPr>
              <w:t>co</w:t>
            </w:r>
            <w:r>
              <w:rPr>
                <w:sz w:val="24"/>
                <w:szCs w:val="24"/>
                <w:lang w:val="it-IT"/>
              </w:rPr>
              <w:t xml:space="preserve"> fra normativa nazionale e sistemi pratici di utilizzazione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 e frequenza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rsidRPr="009B5A55">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2011</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Pr="009B5A55" w:rsidRDefault="0037102F">
            <w:pPr>
              <w:pStyle w:val="a"/>
              <w:jc w:val="both"/>
              <w:rPr>
                <w:sz w:val="24"/>
                <w:szCs w:val="24"/>
                <w:lang w:val="en-US"/>
              </w:rPr>
            </w:pPr>
            <w:r w:rsidRPr="009B5A55">
              <w:rPr>
                <w:sz w:val="24"/>
                <w:szCs w:val="24"/>
                <w:lang w:val="en-US"/>
              </w:rPr>
              <w:t>“</w:t>
            </w:r>
            <w:r w:rsidRPr="009B5A55">
              <w:rPr>
                <w:i/>
                <w:iCs/>
                <w:sz w:val="24"/>
                <w:szCs w:val="24"/>
                <w:lang w:val="en-US"/>
              </w:rPr>
              <w:t>21th International Archival Day</w:t>
            </w:r>
            <w:r w:rsidRPr="009B5A55">
              <w:rPr>
                <w:sz w:val="24"/>
                <w:szCs w:val="24"/>
                <w:lang w:val="en-US"/>
              </w:rPr>
              <w:t>”, Trieste 7-8 novembre 2011</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International Institute for Archival Science (IIAS) of Trieste and Maribor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Progetti europei per gli archivi e gli archivi nella società contemporanea (ruolo, sviluppo e futuro).</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 e frequenza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Corso di formazione per l’apprendimento e l’utilizzo della piattaforma IBC-xDAMS.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 xml:space="preserve">Regione Emilia – </w:t>
            </w:r>
            <w:r w:rsidRPr="00B36A88">
              <w:rPr>
                <w:b/>
                <w:bCs/>
                <w:sz w:val="24"/>
                <w:szCs w:val="24"/>
                <w:lang w:val="it-IT"/>
              </w:rPr>
              <w:t>Romagna</w:t>
            </w:r>
            <w:r>
              <w:rPr>
                <w:b/>
                <w:bCs/>
                <w:sz w:val="24"/>
                <w:szCs w:val="24"/>
                <w:lang w:val="fr-FR"/>
              </w:rPr>
              <w:t>. Istituto per i beni artistici culturali e naturali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Conoscenza della piattaforma IBC-xDAMS</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 e frequenza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Seminario ‘</w:t>
            </w:r>
            <w:r>
              <w:rPr>
                <w:i/>
                <w:iCs/>
                <w:sz w:val="24"/>
                <w:szCs w:val="24"/>
                <w:lang w:val="it-IT"/>
              </w:rPr>
              <w:t>Nuove invenzioni e privilegi</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sidRPr="00B36A88">
              <w:rPr>
                <w:b/>
                <w:bCs/>
                <w:sz w:val="24"/>
                <w:szCs w:val="24"/>
                <w:lang w:val="it-IT"/>
              </w:rPr>
              <w:t>Archivio</w:t>
            </w:r>
            <w:r>
              <w:rPr>
                <w:b/>
                <w:bCs/>
                <w:sz w:val="24"/>
                <w:szCs w:val="24"/>
                <w:lang w:val="fr-FR"/>
              </w:rPr>
              <w:t xml:space="preserve"> di </w:t>
            </w:r>
            <w:r w:rsidRPr="00B36A88">
              <w:rPr>
                <w:b/>
                <w:bCs/>
                <w:sz w:val="24"/>
                <w:szCs w:val="24"/>
                <w:lang w:val="it-IT"/>
              </w:rPr>
              <w:t>Stato</w:t>
            </w:r>
            <w:r>
              <w:rPr>
                <w:b/>
                <w:bCs/>
                <w:sz w:val="24"/>
                <w:szCs w:val="24"/>
                <w:lang w:val="fr-FR"/>
              </w:rPr>
              <w:t xml:space="preserve"> di Roma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Descrizione e conservazione dei disegni tecnici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 e frequenza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Seminario “</w:t>
            </w:r>
            <w:r>
              <w:rPr>
                <w:i/>
                <w:iCs/>
                <w:sz w:val="24"/>
                <w:szCs w:val="24"/>
                <w:lang w:val="it-IT"/>
              </w:rPr>
              <w:t>La memoria degli architetti. Nuovi strumenti e metodi per la tutela e la comunicazione</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Ordine degli Architetti, pianificatori, paesaggisti e conservatori di Roma e Provincia, Consulta dei Beni culturali, Centro Studi degli Architetti dell’Ordine di Roma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w:t>
            </w:r>
            <w:r>
              <w:rPr>
                <w:sz w:val="24"/>
                <w:szCs w:val="24"/>
              </w:rPr>
              <w:t xml:space="preserve">ggiornamento sistematico sulle più recenti metodologie e strategie di gestione degli archivi </w:t>
            </w:r>
            <w:r>
              <w:rPr>
                <w:sz w:val="24"/>
                <w:szCs w:val="24"/>
                <w:lang w:val="it-IT"/>
              </w:rPr>
              <w:t>di architettura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 e frequenza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Seminario “</w:t>
            </w:r>
            <w:r>
              <w:rPr>
                <w:i/>
                <w:iCs/>
                <w:sz w:val="24"/>
                <w:szCs w:val="24"/>
                <w:lang w:val="it-IT"/>
              </w:rPr>
              <w:t>Gestire un archivio comunale</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A.N.A.I. (Associazione Nazionale Archivistica Italiana)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w:t>
            </w:r>
            <w:r>
              <w:rPr>
                <w:sz w:val="24"/>
                <w:szCs w:val="24"/>
              </w:rPr>
              <w:t>ggiornamento sistematico e complessivo sulle più recenti metodologie e strategie di gestione degli archivi comunali nelle differenti fasi di vita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 e frequenza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Corso di formazione all’utilizzo della piattaforma di inventariazione Arianna 3.2</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xml:space="preserve">• Nome e tipo di istituto di </w:t>
            </w:r>
            <w:r>
              <w:rPr>
                <w:sz w:val="24"/>
                <w:szCs w:val="24"/>
                <w:lang w:val="it-IT"/>
              </w:rPr>
              <w:lastRenderedPageBreak/>
              <w:t>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Hyperborea s.c. a r.l. di Navacchio (PI)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lastRenderedPageBreak/>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Utilizzo della piattaforma di inventariazione Arianna 3.2</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 e frequenza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2007</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Corso di formazione all’utilizzo della piattaforma di inventariazione X-DAMS nell’ambito del Progetto “</w:t>
            </w:r>
            <w:r>
              <w:rPr>
                <w:i/>
                <w:iCs/>
                <w:sz w:val="24"/>
                <w:szCs w:val="24"/>
                <w:lang w:val="it-IT"/>
              </w:rPr>
              <w:t>Una Città per gli Archivi</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Fondazione del Monte di Bologna e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Utilizzo della piattaforma di inventariazione X-DAMS</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 e frequenza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2005</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Seminario “</w:t>
            </w:r>
            <w:r>
              <w:rPr>
                <w:i/>
                <w:iCs/>
                <w:sz w:val="24"/>
                <w:szCs w:val="24"/>
                <w:lang w:val="it-IT"/>
              </w:rPr>
              <w:t xml:space="preserve">Diritto di accesso e riservatezza. La </w:t>
            </w:r>
            <w:r>
              <w:rPr>
                <w:sz w:val="24"/>
                <w:szCs w:val="24"/>
                <w:lang w:val="it-IT"/>
              </w:rPr>
              <w:t>privacy</w:t>
            </w:r>
            <w:r>
              <w:rPr>
                <w:i/>
                <w:iCs/>
                <w:sz w:val="24"/>
                <w:szCs w:val="24"/>
                <w:lang w:val="it-IT"/>
              </w:rPr>
              <w:t xml:space="preserve"> e il codice di deontologia e buona condotta per il trattamento di dati personali per scopi storici</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Provincia di Bologna -Assessorato alla cultura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 xml:space="preserve">Diritto di accesso e legislazione inerente la tutela della </w:t>
            </w:r>
            <w:r>
              <w:rPr>
                <w:i/>
                <w:iCs/>
                <w:sz w:val="24"/>
                <w:szCs w:val="24"/>
                <w:lang w:val="it-IT"/>
              </w:rPr>
              <w:t>privacy</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 e frequenza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 xml:space="preserve">2004 - </w:t>
            </w:r>
            <w:r w:rsidRPr="003B2E63">
              <w:rPr>
                <w:b/>
                <w:bCs/>
                <w:color w:val="C0504D" w:themeColor="accent2"/>
                <w:sz w:val="24"/>
                <w:szCs w:val="24"/>
                <w:lang w:val="it-IT"/>
              </w:rPr>
              <w:t>in corso</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b/>
                <w:bCs/>
                <w:sz w:val="24"/>
                <w:szCs w:val="24"/>
                <w:lang w:val="it-IT"/>
              </w:rPr>
            </w:pPr>
            <w:r>
              <w:rPr>
                <w:b/>
                <w:bCs/>
                <w:sz w:val="24"/>
                <w:szCs w:val="24"/>
                <w:lang w:val="it-IT"/>
              </w:rPr>
              <w:t>Ruolo dei periti e degli esperti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Camera di Commercio, Industria, Artigianato e Agricoltura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Archivistica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Esperto in archivistica. Numero di iscrizione 886 del 16 febbraio 2004.</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2003</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Giornata internazionale di studi “</w:t>
            </w:r>
            <w:r>
              <w:rPr>
                <w:i/>
                <w:iCs/>
                <w:sz w:val="24"/>
                <w:szCs w:val="24"/>
                <w:lang w:val="it-IT"/>
              </w:rPr>
              <w:t>Le TheMA: l’avenir d’une base de données sur internet</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Groupe d’Anthropologie Humaine de l’Occident Médiéval, in collaborazione con il Centre de Recherches Historiques (CNRS/EHESS)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predicazione latina medioevale e applicazione di programmi dedicati per l’indicizzazione in italiano, francese, tedesco, inglese, spagnolo</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Borsista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2000-2002</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Programma di ricerca: “Predicazione volgare inedita”. Anno 2000. PRIN.</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sz w:val="24"/>
                <w:szCs w:val="24"/>
                <w:lang w:val="it-IT"/>
              </w:rPr>
              <w:t>Ministero dell’Istruzione, dell’Università e della Ricerca scientifica</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predicazione medioevale volgare e latina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Coordinatore scientifico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Professore Carlo Delcorno, cattedra di Letteratura italiana dell’Università degli Studi di Bologna.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Attività di ricerca collegata al progetto.</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1999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b/>
                <w:bCs/>
                <w:sz w:val="24"/>
                <w:szCs w:val="24"/>
                <w:lang w:val="it-IT"/>
              </w:rPr>
            </w:pPr>
            <w:r>
              <w:rPr>
                <w:b/>
                <w:bCs/>
                <w:sz w:val="24"/>
                <w:szCs w:val="24"/>
                <w:lang w:val="it-IT"/>
              </w:rPr>
              <w:t>Seminario di Formazione di Storia Religiosa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Società Internazionale di Studi Francescani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predicazione medioevale, storia dell’arte medioevale, storia della Chiesa medioevale, storia dell’agiografia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Borsista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1999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XXIII Convegno Internazionale “</w:t>
            </w:r>
            <w:r>
              <w:rPr>
                <w:i/>
                <w:iCs/>
                <w:sz w:val="24"/>
                <w:szCs w:val="24"/>
                <w:lang w:val="it-IT"/>
              </w:rPr>
              <w:t>Letteratura e drammaturgia dei pellegrinaggi</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 xml:space="preserve">Associazione Centro Studi sul Teatro Medioevale e Rinascimentale </w:t>
            </w:r>
            <w:r>
              <w:rPr>
                <w:sz w:val="24"/>
                <w:szCs w:val="24"/>
                <w:lang w:val="it-IT"/>
              </w:rPr>
              <w:t>di Anagni (FR)</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letteratura latina medioevale, storia dell’arte medioevale, storia del teatro medioevale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Borsista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1998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XI Convegno Internazionale di Studi “</w:t>
            </w:r>
            <w:r>
              <w:rPr>
                <w:i/>
                <w:iCs/>
                <w:sz w:val="24"/>
                <w:szCs w:val="24"/>
                <w:lang w:val="it-IT"/>
              </w:rPr>
              <w:t>Preaching Tools and their Users</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en-GB"/>
              </w:rPr>
            </w:pPr>
            <w:r>
              <w:rPr>
                <w:b/>
                <w:bCs/>
                <w:sz w:val="24"/>
                <w:szCs w:val="24"/>
                <w:lang w:val="en-GB"/>
              </w:rPr>
              <w:t>International Medieval Sermon Studies Society</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predicazione medioevale ed in particolare degli Ordini mendicanti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Borsista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1998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rPr>
                <w:b/>
                <w:bCs/>
                <w:sz w:val="24"/>
                <w:szCs w:val="24"/>
                <w:lang w:val="it-IT"/>
              </w:rPr>
            </w:pPr>
            <w:r>
              <w:rPr>
                <w:sz w:val="24"/>
                <w:szCs w:val="24"/>
                <w:lang w:val="it-IT"/>
              </w:rPr>
              <w:t>XXVI Convegno Internazionale di Studi “</w:t>
            </w:r>
            <w:r>
              <w:rPr>
                <w:i/>
                <w:iCs/>
                <w:sz w:val="24"/>
                <w:szCs w:val="24"/>
                <w:lang w:val="it-IT"/>
              </w:rPr>
              <w:t>Etica e Politica: le teorie dei Frati mendicanti nel Due e Trecento</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rPr>
                <w:b/>
                <w:bCs/>
                <w:sz w:val="24"/>
                <w:szCs w:val="24"/>
                <w:lang w:val="it-IT"/>
              </w:rPr>
            </w:pPr>
            <w:r>
              <w:rPr>
                <w:b/>
                <w:bCs/>
                <w:sz w:val="24"/>
                <w:szCs w:val="24"/>
                <w:lang w:val="it-IT"/>
              </w:rPr>
              <w:t>Società Internazionale di Studi Francescani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Chiesa medioevale; Storia delle teorie medioevali sull’etica e la politica degli Ordini mendicanti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rPr>
                <w:sz w:val="24"/>
                <w:szCs w:val="24"/>
                <w:lang w:val="it-IT"/>
              </w:rPr>
            </w:pPr>
            <w:r>
              <w:rPr>
                <w:sz w:val="24"/>
                <w:szCs w:val="24"/>
                <w:lang w:val="it-IT"/>
              </w:rPr>
              <w:t>Borsista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1998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XXV Convegno Internazionale di Studi “</w:t>
            </w:r>
            <w:r>
              <w:rPr>
                <w:i/>
                <w:iCs/>
                <w:sz w:val="24"/>
                <w:szCs w:val="24"/>
                <w:lang w:val="it-IT"/>
              </w:rPr>
              <w:t>Il papato duecentesco e gli Ordini Mendicanti</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Società Internazionale di Studi Francescani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Chiesa medioevale e degli Ordini mendicanti, in particolare francescani e domenicani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Borsista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1995 - 1996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b/>
                <w:bCs/>
                <w:sz w:val="24"/>
                <w:szCs w:val="24"/>
                <w:lang w:val="it-IT"/>
              </w:rPr>
            </w:pPr>
            <w:r>
              <w:rPr>
                <w:b/>
                <w:bCs/>
                <w:sz w:val="24"/>
                <w:szCs w:val="24"/>
                <w:lang w:val="it-IT"/>
              </w:rPr>
              <w:t>Perfezionamento post - laurea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Università degli Studi di Bologna per la frequenza di corsi di Perfezionamento post - laurea presso l’Ecole des Hautes Etudes en Sciences Sociales ed il Centre de Recherches Historiques di Parigi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predicazione medioevale latina e in volgare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Borsista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1995 - 1996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b/>
                <w:bCs/>
                <w:sz w:val="24"/>
                <w:szCs w:val="24"/>
                <w:lang w:val="it-IT"/>
              </w:rPr>
            </w:pPr>
            <w:r>
              <w:rPr>
                <w:b/>
                <w:bCs/>
                <w:sz w:val="24"/>
                <w:szCs w:val="24"/>
                <w:lang w:val="it-IT"/>
              </w:rPr>
              <w:t>Corso di Perfezionamento post - laurea in ‘Storia e Letteratura latina medioevale’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fr-FR"/>
              </w:rPr>
            </w:pPr>
            <w:r>
              <w:rPr>
                <w:sz w:val="24"/>
                <w:szCs w:val="24"/>
                <w:lang w:val="fr-FR"/>
              </w:rPr>
              <w:t>Ecole des Hautes Etudes en Sciences Sociales ed il Centre de Recherches Historiques di Parigi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dell’occidente medioevale, Letteratura latina medioevale, Storia della Mentalità, Iconografia medioevale.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 e frequenza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1995</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Tredicesima Settimana Internazionale di Studi Medioevali, “</w:t>
            </w:r>
            <w:r>
              <w:rPr>
                <w:i/>
                <w:iCs/>
                <w:sz w:val="24"/>
                <w:szCs w:val="24"/>
                <w:lang w:val="it-IT"/>
              </w:rPr>
              <w:t>Cieli e Terre nei secoli XI-XII. Orizzonti, percezioni, rapporti</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Centro di cultura dell’Università Cattolica ‘Sacro Cuore’ di Milano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lastRenderedPageBreak/>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Chiesa medievale; Storia delle istituzioni medioevali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Borsista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 xml:space="preserve">1995 </w:t>
            </w:r>
            <w:r w:rsidRPr="003B2E63">
              <w:rPr>
                <w:b/>
                <w:bCs/>
                <w:color w:val="C0504D" w:themeColor="accent2"/>
                <w:sz w:val="24"/>
                <w:szCs w:val="24"/>
                <w:lang w:val="it-IT"/>
              </w:rPr>
              <w:t>- in corso</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Collaborazioni accademiche con la Professoressa Marie-Anne Polo de Beaulieu e il Professor</w:t>
            </w:r>
            <w:r w:rsidR="00F92A3E">
              <w:rPr>
                <w:sz w:val="24"/>
                <w:szCs w:val="24"/>
                <w:lang w:val="it-IT"/>
              </w:rPr>
              <w:t>e</w:t>
            </w:r>
            <w:r>
              <w:rPr>
                <w:sz w:val="24"/>
                <w:szCs w:val="24"/>
                <w:lang w:val="it-IT"/>
              </w:rPr>
              <w:t xml:space="preserve"> Jacques Berlioz </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Ecole des Hautes Etudes en Sciences Sociales (EHESS) ed il Centre de Recherches Historiques (CRH) di Parigi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Storia della predicazione medioevale latina e in volgare, letteratura esemplare</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 xml:space="preserve">1994 - </w:t>
            </w:r>
            <w:r w:rsidRPr="003B2E63">
              <w:rPr>
                <w:b/>
                <w:bCs/>
                <w:color w:val="C0504D" w:themeColor="accent2"/>
                <w:sz w:val="24"/>
                <w:szCs w:val="24"/>
                <w:lang w:val="it-IT"/>
              </w:rPr>
              <w:t>in corso</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Collaborazioni accademiche con il Professore Shunji Oguro docente di Storia e Cultura Medioevale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Dipartimento di Lingue e Letteratura comparata dell’Università di Osaka (Giappone)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Storia della predicazione medioevale latina e in volgare</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1994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fr-FR"/>
              </w:rPr>
            </w:pPr>
            <w:r>
              <w:rPr>
                <w:sz w:val="24"/>
                <w:szCs w:val="24"/>
                <w:lang w:val="fr-FR"/>
              </w:rPr>
              <w:t>Colloquio Internazionale “</w:t>
            </w:r>
            <w:r>
              <w:rPr>
                <w:i/>
                <w:iCs/>
                <w:sz w:val="24"/>
                <w:szCs w:val="24"/>
                <w:lang w:val="fr-FR"/>
              </w:rPr>
              <w:t>Les exempla medievaux: nuovelles perspectives</w:t>
            </w:r>
            <w:r>
              <w:rPr>
                <w:sz w:val="24"/>
                <w:szCs w:val="24"/>
                <w:lang w:val="fr-FR"/>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fr-FR"/>
              </w:rPr>
            </w:pPr>
            <w:r>
              <w:rPr>
                <w:b/>
                <w:bCs/>
                <w:sz w:val="24"/>
                <w:szCs w:val="24"/>
                <w:lang w:val="fr-FR"/>
              </w:rPr>
              <w:t>Ecole Normale Superieure de Fontenay - Saint-Cloud, in collaborazione con il Centre de Recherches Historiques (CNRS/EHESS)</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predicazione medioevale latina e in volgare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Borsista</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sz w:val="24"/>
                <w:szCs w:val="24"/>
                <w:lang w:val="it-IT"/>
              </w:rPr>
              <w:t xml:space="preserve">• </w:t>
            </w:r>
            <w:r>
              <w:rPr>
                <w:b/>
                <w:bCs/>
                <w:sz w:val="24"/>
                <w:szCs w:val="24"/>
                <w:lang w:val="it-IT"/>
              </w:rPr>
              <w:t>1992</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Corso</w:t>
            </w:r>
            <w:r>
              <w:rPr>
                <w:sz w:val="24"/>
                <w:szCs w:val="24"/>
                <w:lang w:val="it-IT"/>
              </w:rPr>
              <w:t xml:space="preserve"> su “</w:t>
            </w:r>
            <w:r>
              <w:rPr>
                <w:i/>
                <w:iCs/>
                <w:sz w:val="24"/>
                <w:szCs w:val="24"/>
                <w:lang w:val="it-IT"/>
              </w:rPr>
              <w:t>I fondi antichi nelle biblioteche: acquisizione, trattamento, tutela e restauro</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Associazione Italiana Biblioteche -A.I.B. Sezione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Indicizzazione, restauro, tipologie, conservazione di libri antichi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Attestato di partecipazione</w:t>
            </w:r>
          </w:p>
        </w:tc>
      </w:tr>
    </w:tbl>
    <w:p w:rsidR="0037102F" w:rsidRDefault="0037102F">
      <w:pPr>
        <w:pStyle w:val="a"/>
        <w:jc w:val="both"/>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sz w:val="24"/>
                <w:szCs w:val="24"/>
                <w:lang w:val="it-IT"/>
              </w:rPr>
              <w:t xml:space="preserve">• </w:t>
            </w:r>
            <w:r>
              <w:rPr>
                <w:b/>
                <w:bCs/>
                <w:sz w:val="24"/>
                <w:szCs w:val="24"/>
                <w:lang w:val="it-IT"/>
              </w:rPr>
              <w:t>1991 - 1993</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b/>
                <w:bCs/>
                <w:sz w:val="24"/>
                <w:szCs w:val="24"/>
                <w:lang w:val="it-IT"/>
              </w:rPr>
            </w:pPr>
            <w:r>
              <w:rPr>
                <w:b/>
                <w:bCs/>
                <w:sz w:val="24"/>
                <w:szCs w:val="24"/>
                <w:lang w:val="it-IT"/>
              </w:rPr>
              <w:t>Scuola di Archivistica, Paleografia e Diplomatica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Ministero per i Beni culturali e ambientali - Archivio di Stato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Paleografia, Archivistica, Latino Medioevale, Diplomatica, Storia delle Istituzioni</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Diploma</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1990 - 1994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sz w:val="24"/>
                <w:szCs w:val="24"/>
                <w:lang w:val="it-IT"/>
              </w:rPr>
              <w:t>Facoltà di Lettere e Filosofia, Corso di laurea in Storia, indirizzo Medioevale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Nome e tipo di istituto di istruzione o formazione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b/>
                <w:bCs/>
                <w:sz w:val="24"/>
                <w:szCs w:val="24"/>
                <w:lang w:val="it-IT"/>
              </w:rPr>
              <w:t>UNIVERSITA’ DEGLI STUDI DI BOLOGNA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medioevale, Istituzioni medioevali, Pubblicistica e cronachistica medioevali, Storia del commercio e della navigazione, Paleografia e diplomatica latina, Archivistica, Storia dell’arte bizantina, Storia bizantina, Letteratura latina medievale, Storia della letteratura italiana, Esegesi delle fonti medioevali, Filologia romanza, Storia della Chiesa e dei movimenti ereticali, Storia precolombiana.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Qualifica conseguita</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Laurea quadriennale (vecchio ordinamento) in Storia indirizzo Medioevale, con votazione di 110 su 110 e Lode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Altre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Tesi in Istituzioni Medioevali</w:t>
            </w:r>
          </w:p>
          <w:p w:rsidR="0037102F" w:rsidRDefault="0037102F">
            <w:pPr>
              <w:pStyle w:val="a"/>
              <w:jc w:val="both"/>
              <w:rPr>
                <w:sz w:val="24"/>
                <w:szCs w:val="24"/>
                <w:lang w:val="it-IT"/>
              </w:rPr>
            </w:pPr>
            <w:r>
              <w:rPr>
                <w:sz w:val="24"/>
                <w:szCs w:val="24"/>
                <w:lang w:val="it-IT"/>
              </w:rPr>
              <w:lastRenderedPageBreak/>
              <w:t>Relatrice: Prof.ssa Maria Giuseppina Muzzarelli</w:t>
            </w:r>
          </w:p>
          <w:p w:rsidR="0037102F" w:rsidRDefault="0037102F">
            <w:pPr>
              <w:pStyle w:val="a"/>
              <w:jc w:val="both"/>
              <w:rPr>
                <w:sz w:val="24"/>
                <w:szCs w:val="24"/>
                <w:lang w:val="it-IT"/>
              </w:rPr>
            </w:pPr>
            <w:r>
              <w:rPr>
                <w:sz w:val="24"/>
                <w:szCs w:val="24"/>
                <w:lang w:val="it-IT"/>
              </w:rPr>
              <w:t>Titolo: “</w:t>
            </w:r>
            <w:r>
              <w:rPr>
                <w:i/>
                <w:iCs/>
                <w:sz w:val="24"/>
                <w:szCs w:val="24"/>
                <w:lang w:val="it-IT"/>
              </w:rPr>
              <w:t>Un trattato domenicano del XIV secolo: il ‘Liber Mensalis’ di Filippino da Ferrara O.P.</w:t>
            </w:r>
            <w:r>
              <w:rPr>
                <w:sz w:val="24"/>
                <w:szCs w:val="24"/>
                <w:lang w:val="it-IT"/>
              </w:rPr>
              <w:t>”</w:t>
            </w:r>
          </w:p>
        </w:tc>
      </w:tr>
    </w:tbl>
    <w:p w:rsidR="0037102F" w:rsidRDefault="0037102F">
      <w:pPr>
        <w:pStyle w:val="a"/>
        <w:rPr>
          <w:sz w:val="24"/>
          <w:szCs w:val="24"/>
          <w:lang w:val="it-IT"/>
        </w:rPr>
      </w:pPr>
    </w:p>
    <w:p w:rsidR="0037102F" w:rsidRDefault="0037102F">
      <w:pPr>
        <w:pStyle w:val="a"/>
        <w:rPr>
          <w:sz w:val="24"/>
          <w:szCs w:val="24"/>
          <w:lang w:val="it-IT"/>
        </w:rPr>
      </w:pPr>
      <w:r>
        <w:rPr>
          <w:sz w:val="24"/>
          <w:szCs w:val="24"/>
          <w:lang w:val="it-IT"/>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3"/>
      </w:tblGrid>
      <w:tr w:rsidR="0037102F">
        <w:tblPrEx>
          <w:tblCellMar>
            <w:top w:w="0" w:type="dxa"/>
            <w:bottom w:w="0" w:type="dxa"/>
          </w:tblCellMar>
        </w:tblPrEx>
        <w:trPr>
          <w:trHeight w:val="284"/>
        </w:trPr>
        <w:tc>
          <w:tcPr>
            <w:tcW w:w="3793" w:type="dxa"/>
            <w:tcBorders>
              <w:top w:val="single" w:sz="4" w:space="0" w:color="auto"/>
              <w:bottom w:val="single" w:sz="4" w:space="0" w:color="auto"/>
            </w:tcBorders>
          </w:tcPr>
          <w:p w:rsidR="0037102F" w:rsidRDefault="0037102F">
            <w:pPr>
              <w:pStyle w:val="a"/>
              <w:rPr>
                <w:b/>
                <w:bCs/>
                <w:smallCaps/>
                <w:color w:val="0000FF"/>
                <w:sz w:val="28"/>
                <w:szCs w:val="28"/>
                <w:lang w:val="it-IT"/>
              </w:rPr>
            </w:pPr>
            <w:r>
              <w:rPr>
                <w:b/>
                <w:bCs/>
                <w:smallCaps/>
                <w:color w:val="0000FF"/>
                <w:sz w:val="28"/>
                <w:szCs w:val="28"/>
                <w:lang w:val="it-IT"/>
              </w:rPr>
              <w:t>Pubblicazioni e Relazioni</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2D3236" w:rsidTr="00162AC0">
        <w:tblPrEx>
          <w:tblCellMar>
            <w:top w:w="0" w:type="dxa"/>
            <w:bottom w:w="0" w:type="dxa"/>
          </w:tblCellMar>
        </w:tblPrEx>
        <w:tc>
          <w:tcPr>
            <w:tcW w:w="2835" w:type="dxa"/>
            <w:tcBorders>
              <w:top w:val="single" w:sz="4" w:space="0" w:color="auto"/>
              <w:bottom w:val="nil"/>
              <w:right w:val="nil"/>
            </w:tcBorders>
          </w:tcPr>
          <w:p w:rsidR="002D3236" w:rsidRDefault="002D3236" w:rsidP="00162AC0">
            <w:pPr>
              <w:pStyle w:val="a"/>
              <w:rPr>
                <w:b/>
                <w:bCs/>
                <w:sz w:val="24"/>
                <w:szCs w:val="24"/>
                <w:lang w:val="it-IT"/>
              </w:rPr>
            </w:pPr>
            <w:r>
              <w:rPr>
                <w:b/>
                <w:bCs/>
                <w:sz w:val="24"/>
                <w:szCs w:val="24"/>
                <w:lang w:val="it-IT"/>
              </w:rPr>
              <w:t>• 2011</w:t>
            </w:r>
          </w:p>
        </w:tc>
        <w:tc>
          <w:tcPr>
            <w:tcW w:w="284" w:type="dxa"/>
            <w:tcBorders>
              <w:top w:val="single" w:sz="4" w:space="0" w:color="auto"/>
              <w:left w:val="nil"/>
              <w:bottom w:val="nil"/>
              <w:right w:val="nil"/>
            </w:tcBorders>
          </w:tcPr>
          <w:p w:rsidR="002D3236" w:rsidRDefault="002D3236" w:rsidP="00162AC0">
            <w:pPr>
              <w:pStyle w:val="a"/>
              <w:rPr>
                <w:sz w:val="24"/>
                <w:szCs w:val="24"/>
                <w:lang w:val="it-IT"/>
              </w:rPr>
            </w:pPr>
          </w:p>
        </w:tc>
        <w:tc>
          <w:tcPr>
            <w:tcW w:w="6662" w:type="dxa"/>
            <w:tcBorders>
              <w:top w:val="single" w:sz="4" w:space="0" w:color="auto"/>
              <w:left w:val="nil"/>
              <w:bottom w:val="nil"/>
            </w:tcBorders>
          </w:tcPr>
          <w:p w:rsidR="002D3236" w:rsidRDefault="002D3236" w:rsidP="00162AC0">
            <w:pPr>
              <w:pStyle w:val="a"/>
              <w:jc w:val="both"/>
              <w:rPr>
                <w:sz w:val="24"/>
                <w:szCs w:val="24"/>
                <w:lang w:val="it-IT"/>
              </w:rPr>
            </w:pPr>
            <w:r>
              <w:rPr>
                <w:b/>
                <w:bCs/>
                <w:sz w:val="24"/>
                <w:szCs w:val="24"/>
                <w:lang w:val="it-IT"/>
              </w:rPr>
              <w:t>Saggio</w:t>
            </w:r>
          </w:p>
        </w:tc>
      </w:tr>
      <w:tr w:rsidR="002D3236" w:rsidTr="00162AC0">
        <w:tblPrEx>
          <w:tblCellMar>
            <w:top w:w="0" w:type="dxa"/>
            <w:bottom w:w="0" w:type="dxa"/>
          </w:tblCellMar>
        </w:tblPrEx>
        <w:tc>
          <w:tcPr>
            <w:tcW w:w="2835" w:type="dxa"/>
            <w:tcBorders>
              <w:top w:val="nil"/>
              <w:bottom w:val="nil"/>
              <w:right w:val="nil"/>
            </w:tcBorders>
          </w:tcPr>
          <w:p w:rsidR="002D3236" w:rsidRDefault="002D3236" w:rsidP="00162AC0">
            <w:pPr>
              <w:pStyle w:val="a"/>
              <w:rPr>
                <w:sz w:val="24"/>
                <w:szCs w:val="24"/>
                <w:lang w:val="it-IT"/>
              </w:rPr>
            </w:pPr>
            <w:r>
              <w:rPr>
                <w:sz w:val="24"/>
                <w:szCs w:val="24"/>
                <w:lang w:val="it-IT"/>
              </w:rPr>
              <w:t>• Titolo</w:t>
            </w:r>
          </w:p>
        </w:tc>
        <w:tc>
          <w:tcPr>
            <w:tcW w:w="284" w:type="dxa"/>
            <w:tcBorders>
              <w:top w:val="nil"/>
              <w:left w:val="nil"/>
              <w:bottom w:val="nil"/>
              <w:right w:val="nil"/>
            </w:tcBorders>
          </w:tcPr>
          <w:p w:rsidR="002D3236" w:rsidRDefault="002D3236" w:rsidP="00162AC0">
            <w:pPr>
              <w:pStyle w:val="a"/>
              <w:rPr>
                <w:sz w:val="24"/>
                <w:szCs w:val="24"/>
                <w:lang w:val="it-IT"/>
              </w:rPr>
            </w:pPr>
          </w:p>
        </w:tc>
        <w:tc>
          <w:tcPr>
            <w:tcW w:w="6662" w:type="dxa"/>
            <w:tcBorders>
              <w:top w:val="nil"/>
              <w:left w:val="nil"/>
              <w:bottom w:val="nil"/>
            </w:tcBorders>
          </w:tcPr>
          <w:p w:rsidR="002D3236" w:rsidRDefault="002D3236" w:rsidP="00162AC0">
            <w:pPr>
              <w:pStyle w:val="a"/>
              <w:jc w:val="both"/>
              <w:rPr>
                <w:sz w:val="24"/>
                <w:szCs w:val="24"/>
                <w:lang w:val="it-IT"/>
              </w:rPr>
            </w:pPr>
            <w:r>
              <w:rPr>
                <w:sz w:val="24"/>
                <w:szCs w:val="24"/>
                <w:lang w:val="it-IT"/>
              </w:rPr>
              <w:t>“</w:t>
            </w:r>
            <w:r>
              <w:rPr>
                <w:i/>
                <w:iCs/>
                <w:sz w:val="24"/>
                <w:szCs w:val="24"/>
                <w:lang w:val="it-IT"/>
              </w:rPr>
              <w:t>L’Archivio giudiziario ed amministrativo dell’Associazione tra i familiari delle vittime della Strage alla stazione di Bologna</w:t>
            </w:r>
            <w:r>
              <w:rPr>
                <w:sz w:val="24"/>
                <w:szCs w:val="24"/>
                <w:lang w:val="it-IT"/>
              </w:rPr>
              <w:t>”.</w:t>
            </w:r>
          </w:p>
        </w:tc>
      </w:tr>
      <w:tr w:rsidR="002D3236" w:rsidTr="00162AC0">
        <w:tblPrEx>
          <w:tblCellMar>
            <w:top w:w="0" w:type="dxa"/>
            <w:bottom w:w="0" w:type="dxa"/>
          </w:tblCellMar>
        </w:tblPrEx>
        <w:tc>
          <w:tcPr>
            <w:tcW w:w="2835" w:type="dxa"/>
            <w:tcBorders>
              <w:top w:val="nil"/>
              <w:bottom w:val="single" w:sz="4" w:space="0" w:color="auto"/>
              <w:right w:val="nil"/>
            </w:tcBorders>
          </w:tcPr>
          <w:p w:rsidR="002D3236" w:rsidRDefault="002D3236" w:rsidP="00162AC0">
            <w:pPr>
              <w:pStyle w:val="a"/>
              <w:rPr>
                <w:sz w:val="24"/>
                <w:szCs w:val="24"/>
                <w:lang w:val="it-IT"/>
              </w:rPr>
            </w:pPr>
            <w:r>
              <w:rPr>
                <w:sz w:val="24"/>
                <w:szCs w:val="24"/>
                <w:lang w:val="it-IT"/>
              </w:rPr>
              <w:t>• Rivista, volume, editore, anno</w:t>
            </w:r>
          </w:p>
        </w:tc>
        <w:tc>
          <w:tcPr>
            <w:tcW w:w="284" w:type="dxa"/>
            <w:tcBorders>
              <w:top w:val="nil"/>
              <w:left w:val="nil"/>
              <w:bottom w:val="single" w:sz="4" w:space="0" w:color="auto"/>
              <w:right w:val="nil"/>
            </w:tcBorders>
          </w:tcPr>
          <w:p w:rsidR="002D3236" w:rsidRDefault="002D3236" w:rsidP="00162AC0">
            <w:pPr>
              <w:pStyle w:val="a"/>
              <w:rPr>
                <w:sz w:val="24"/>
                <w:szCs w:val="24"/>
                <w:lang w:val="it-IT"/>
              </w:rPr>
            </w:pPr>
          </w:p>
        </w:tc>
        <w:tc>
          <w:tcPr>
            <w:tcW w:w="6662" w:type="dxa"/>
            <w:tcBorders>
              <w:top w:val="nil"/>
              <w:left w:val="nil"/>
              <w:bottom w:val="single" w:sz="4" w:space="0" w:color="auto"/>
            </w:tcBorders>
          </w:tcPr>
          <w:p w:rsidR="002D3236" w:rsidRDefault="002D3236" w:rsidP="00EA14F9">
            <w:pPr>
              <w:pStyle w:val="a"/>
              <w:jc w:val="both"/>
              <w:rPr>
                <w:sz w:val="24"/>
                <w:szCs w:val="24"/>
                <w:lang w:val="it-IT"/>
              </w:rPr>
            </w:pPr>
            <w:r>
              <w:rPr>
                <w:sz w:val="24"/>
                <w:szCs w:val="24"/>
                <w:lang w:val="it-IT"/>
              </w:rPr>
              <w:t xml:space="preserve">Archivi memoria di tutti. Le fonti per la storia delle stragi e del terrorismo, a cura di Maria Lucia </w:t>
            </w:r>
            <w:r w:rsidR="00EA14F9">
              <w:rPr>
                <w:smallCaps/>
                <w:sz w:val="24"/>
                <w:szCs w:val="24"/>
                <w:lang w:val="it-IT"/>
              </w:rPr>
              <w:t>Xerri</w:t>
            </w:r>
            <w:r w:rsidR="00EA14F9">
              <w:rPr>
                <w:sz w:val="24"/>
                <w:szCs w:val="24"/>
                <w:lang w:val="it-IT"/>
              </w:rPr>
              <w:t xml:space="preserve"> </w:t>
            </w:r>
            <w:r>
              <w:rPr>
                <w:sz w:val="24"/>
                <w:szCs w:val="24"/>
                <w:lang w:val="it-IT"/>
              </w:rPr>
              <w:t xml:space="preserve">e Tomaso Maria </w:t>
            </w:r>
            <w:r w:rsidR="00EA14F9">
              <w:rPr>
                <w:smallCaps/>
                <w:sz w:val="24"/>
                <w:szCs w:val="24"/>
                <w:lang w:val="it-IT"/>
              </w:rPr>
              <w:t>Bolis</w:t>
            </w:r>
            <w:r>
              <w:rPr>
                <w:sz w:val="24"/>
                <w:szCs w:val="24"/>
                <w:lang w:val="it-IT"/>
              </w:rPr>
              <w:t>, Roma, Direzione Generale degli Archivi, 2014.</w:t>
            </w:r>
          </w:p>
        </w:tc>
      </w:tr>
    </w:tbl>
    <w:p w:rsidR="002D3236" w:rsidRDefault="002D3236">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2011</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Relazione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L’Archivio giudiziario ed amministrativo dell’Associazione tra i familiari delle vittime della Strage alla stazione di Bologna</w:t>
            </w:r>
            <w:r>
              <w:rPr>
                <w:sz w:val="24"/>
                <w:szCs w:val="24"/>
                <w:lang w:val="it-IT"/>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Tenuta al Convegno “</w:t>
            </w:r>
            <w:r>
              <w:rPr>
                <w:i/>
                <w:iCs/>
                <w:sz w:val="24"/>
                <w:szCs w:val="24"/>
                <w:lang w:val="it-IT"/>
              </w:rPr>
              <w:t>Archivi negati, archivi supplenti. Le fonti per la storia delle stragi e del terrorismo</w:t>
            </w:r>
            <w:r>
              <w:rPr>
                <w:sz w:val="24"/>
                <w:szCs w:val="24"/>
                <w:lang w:val="it-IT"/>
              </w:rPr>
              <w:t>”, il giorno 13 giugno 2011 e pubblicata sul sito della Soprintendenza Archivistica per l’Emilia – Romagna.</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Saggio e ricerche d’archivio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Tutti i Palazzi della Camera. Seconda parte</w:t>
            </w:r>
            <w:r>
              <w:rPr>
                <w:sz w:val="24"/>
                <w:szCs w:val="24"/>
                <w:lang w:val="it-IT"/>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“Systema” rivista di informazione ed economia della Camera di commercio, industria, artigianato e agricoltura di Ravenna, LXV, 2010, n° 4.</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Saggio e ricerche d’archivio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La Camera di commercio e le ricerche metanifere</w:t>
            </w:r>
            <w:r>
              <w:rPr>
                <w:sz w:val="24"/>
                <w:szCs w:val="24"/>
                <w:lang w:val="it-IT"/>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“Systema” rivista di informazione ed economia della Camera di commercio, industria, artigianato e agricoltura di Ravenna, LXV, 2010, n° 3.</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Saggio e ricerche d’archivio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L’impegno della Camera di commercio nella ricostruzione post-bellica (anni 1945-1950) attraverso alcuni suoi documenti d’archivio. Seconda parte: la ricostruzione civile e sociale</w:t>
            </w:r>
            <w:r>
              <w:rPr>
                <w:sz w:val="24"/>
                <w:szCs w:val="24"/>
                <w:lang w:val="it-IT"/>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“Systema” rivista di informazione ed economia della Camera di commercio, industria, artigianato e agricoltura di Ravenna, LXV, 2010, n° 2.</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Scheda tecnica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Associazione tra i familiari delle vittime della Strage alla stazione di Bologna</w:t>
            </w:r>
            <w:r>
              <w:rPr>
                <w:sz w:val="24"/>
                <w:szCs w:val="24"/>
                <w:lang w:val="it-IT"/>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Pubblicata nel volume “</w:t>
            </w:r>
            <w:r>
              <w:rPr>
                <w:i/>
                <w:iCs/>
                <w:sz w:val="24"/>
                <w:szCs w:val="24"/>
                <w:lang w:val="it-IT"/>
              </w:rPr>
              <w:t>Rete degli archivi per non dimenticare. Guida alle fonti per una storia ancora da scrivere</w:t>
            </w:r>
            <w:r>
              <w:rPr>
                <w:sz w:val="24"/>
                <w:szCs w:val="24"/>
                <w:lang w:val="it-IT"/>
              </w:rPr>
              <w:t xml:space="preserve">”, a cura di Ilaria </w:t>
            </w:r>
            <w:r>
              <w:rPr>
                <w:smallCaps/>
                <w:sz w:val="24"/>
                <w:szCs w:val="24"/>
                <w:lang w:val="it-IT"/>
              </w:rPr>
              <w:t>Moroni</w:t>
            </w:r>
            <w:r>
              <w:rPr>
                <w:sz w:val="24"/>
                <w:szCs w:val="24"/>
                <w:lang w:val="it-IT"/>
              </w:rPr>
              <w:t>, Roma, 2010, pp. 61-64.</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2010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Saggio e ricerche d’archivio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Tutti i Palazzi della Camera</w:t>
            </w:r>
            <w:r>
              <w:rPr>
                <w:sz w:val="24"/>
                <w:szCs w:val="24"/>
                <w:lang w:val="it-IT"/>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“Systema” rivista di informazione ed economia della Camera di commercio, industria, artigianato e agricoltura di Ravenna, LXV, 2010, n° 1, pp. 41-47.</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Saggio e ricerche d’archivio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lastRenderedPageBreak/>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L’Ente camerale e la ricostruzione</w:t>
            </w:r>
            <w:r>
              <w:rPr>
                <w:sz w:val="24"/>
                <w:szCs w:val="24"/>
                <w:lang w:val="it-IT"/>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“Systema” rivista di informazione ed economia della Camera di commercio, industria, artigianato e agricoltura di Ravenna, LXIV, 2009, n° 4, pp. 46-47.</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Saggio e ricerche d’archivio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L’Archivio della Camera di commercio di Ravenna</w:t>
            </w:r>
            <w:r>
              <w:rPr>
                <w:sz w:val="24"/>
                <w:szCs w:val="24"/>
                <w:lang w:val="it-IT"/>
              </w:rPr>
              <w:t xml:space="preserve">” di Paola </w:t>
            </w:r>
            <w:r>
              <w:rPr>
                <w:smallCaps/>
                <w:sz w:val="24"/>
                <w:szCs w:val="24"/>
                <w:lang w:val="it-IT"/>
              </w:rPr>
              <w:t>Morigi</w:t>
            </w:r>
            <w:r>
              <w:rPr>
                <w:sz w:val="24"/>
                <w:szCs w:val="24"/>
                <w:lang w:val="it-IT"/>
              </w:rPr>
              <w:t xml:space="preserve"> e Saverio </w:t>
            </w:r>
            <w:r>
              <w:rPr>
                <w:smallCaps/>
                <w:sz w:val="24"/>
                <w:szCs w:val="24"/>
                <w:lang w:val="it-IT"/>
              </w:rPr>
              <w:t>Amadori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mallCaps/>
                <w:sz w:val="24"/>
                <w:szCs w:val="24"/>
                <w:lang w:val="it-IT"/>
              </w:rPr>
            </w:pPr>
            <w:r>
              <w:rPr>
                <w:sz w:val="24"/>
                <w:szCs w:val="24"/>
                <w:lang w:val="it-IT"/>
              </w:rPr>
              <w:t xml:space="preserve">Pubblicato nel volume </w:t>
            </w:r>
            <w:r>
              <w:rPr>
                <w:i/>
                <w:iCs/>
                <w:sz w:val="24"/>
                <w:szCs w:val="24"/>
                <w:lang w:val="it-IT"/>
              </w:rPr>
              <w:t>Atti del seminario di studio ‘La Memoria di Ravenna. Vogliamo perderla?’</w:t>
            </w:r>
            <w:r>
              <w:rPr>
                <w:sz w:val="24"/>
                <w:szCs w:val="24"/>
                <w:lang w:val="it-IT"/>
              </w:rPr>
              <w:t xml:space="preserve">, tenutosi a Ravenna il 14 e 15 maggio 2007 presso il Dipartimento di storie e metodi per la conservazione dei beni culturali dell’Università degli Studi di Bologna –Polo di Ravenna, a cura di Angelo </w:t>
            </w:r>
            <w:r>
              <w:rPr>
                <w:smallCaps/>
                <w:sz w:val="24"/>
                <w:szCs w:val="24"/>
                <w:lang w:val="it-IT"/>
              </w:rPr>
              <w:t>Turchini</w:t>
            </w:r>
            <w:r>
              <w:rPr>
                <w:sz w:val="24"/>
                <w:szCs w:val="24"/>
                <w:lang w:val="it-IT"/>
              </w:rPr>
              <w:t xml:space="preserve"> e Daniela </w:t>
            </w:r>
            <w:r>
              <w:rPr>
                <w:smallCaps/>
                <w:sz w:val="24"/>
                <w:szCs w:val="24"/>
                <w:lang w:val="it-IT"/>
              </w:rPr>
              <w:t>Simonini</w:t>
            </w:r>
            <w:r>
              <w:rPr>
                <w:sz w:val="24"/>
                <w:szCs w:val="24"/>
                <w:lang w:val="it-IT"/>
              </w:rPr>
              <w:t>, Ravenna, 2009.</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Storia dell’archivio della Camera di commercio di Ravenna</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2007</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Ricerca archivistico - documentaria e cura dell’appendice fotografica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Appendice fotografica</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Appendice statistica e fotografica</w:t>
            </w:r>
            <w:r>
              <w:rPr>
                <w:sz w:val="24"/>
                <w:szCs w:val="24"/>
                <w:lang w:val="it-IT"/>
              </w:rPr>
              <w:t>”, vol. V della Collana “</w:t>
            </w:r>
            <w:r>
              <w:rPr>
                <w:i/>
                <w:iCs/>
                <w:sz w:val="24"/>
                <w:szCs w:val="24"/>
                <w:lang w:val="it-IT"/>
              </w:rPr>
              <w:t>Dalla guerra al ‘boom’. Territorio, economia, società e politica nei comuni della pianura orientale bolognese</w:t>
            </w:r>
            <w:r>
              <w:rPr>
                <w:sz w:val="24"/>
                <w:szCs w:val="24"/>
                <w:lang w:val="it-IT"/>
              </w:rPr>
              <w:t>”, Istituto per la Storia della Resistenza e della società contemporanea nella provincia di Bologna, Edizioni Aspasia, 2007, pp. 125-207.</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Altre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Ricerca effettuata con la collaborazione della Dott.ssa Rita </w:t>
            </w:r>
            <w:r>
              <w:rPr>
                <w:smallCaps/>
                <w:sz w:val="24"/>
                <w:szCs w:val="24"/>
                <w:lang w:val="it-IT"/>
              </w:rPr>
              <w:t>Lipparini</w:t>
            </w:r>
            <w:r>
              <w:rPr>
                <w:sz w:val="24"/>
                <w:szCs w:val="24"/>
                <w:lang w:val="it-IT"/>
              </w:rPr>
              <w:t xml:space="preserve">, della Dott.ssa Maria Letizia </w:t>
            </w:r>
            <w:r>
              <w:rPr>
                <w:smallCaps/>
                <w:sz w:val="24"/>
                <w:szCs w:val="24"/>
                <w:lang w:val="it-IT"/>
              </w:rPr>
              <w:t>Bongiovanni</w:t>
            </w:r>
            <w:r>
              <w:rPr>
                <w:sz w:val="24"/>
                <w:szCs w:val="24"/>
                <w:lang w:val="it-IT"/>
              </w:rPr>
              <w:t xml:space="preserve"> e della Dott.ssa Maria Paola </w:t>
            </w:r>
            <w:r>
              <w:rPr>
                <w:smallCaps/>
                <w:sz w:val="24"/>
                <w:szCs w:val="24"/>
                <w:lang w:val="it-IT"/>
              </w:rPr>
              <w:t>Morando</w:t>
            </w:r>
            <w:r>
              <w:rPr>
                <w:sz w:val="24"/>
                <w:szCs w:val="24"/>
                <w:lang w:val="it-IT"/>
              </w:rPr>
              <w:t>.</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2007</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Saggio e ricerche d’archivio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La memoria della Camera</w:t>
            </w:r>
            <w:r>
              <w:rPr>
                <w:sz w:val="24"/>
                <w:szCs w:val="24"/>
                <w:lang w:val="it-IT"/>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“Systema” rivista di informazione ed economia della Camera di commercio, industria, artigianato e agricoltura di Ravenna, LXII, 2007, n° 3, pp. 43-44.</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2007</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rPr>
              <w:t>Volume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Nelle bisacce di Bernardino da Feltre. Gli scritti giuridici in difesa dei Monti di Pietà</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Bologna, Società Editrice Compositori, 2007</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All’interno del volume sono stati analizzati, trascritti e tradotti dal latino all’italiano i più importanti consulti giuridici composti dai giuristi delle Università italiane che presero parte alla disputa sulla liceità del prestito dei Monti di Pietà. Sono così presentati i </w:t>
            </w:r>
            <w:r>
              <w:rPr>
                <w:i/>
                <w:iCs/>
                <w:sz w:val="24"/>
                <w:szCs w:val="24"/>
                <w:lang w:val="it-IT"/>
              </w:rPr>
              <w:t>consilia</w:t>
            </w:r>
            <w:r>
              <w:rPr>
                <w:sz w:val="24"/>
                <w:szCs w:val="24"/>
                <w:lang w:val="it-IT"/>
              </w:rPr>
              <w:t xml:space="preserve"> di: Gomez da Lisbona per il Monte di Pietà di Piacenza; Benedetto de’ Benedetti, detto Capra, con relativa sottoscrizione di Alessandro Tartagni da Imola per il Monte di Pietà di Perugia; Antonio Corsetti siciliano per il Monte di Pietà di Padova; Annio da Viterbo, “</w:t>
            </w:r>
            <w:r>
              <w:rPr>
                <w:i/>
                <w:iCs/>
                <w:sz w:val="24"/>
                <w:szCs w:val="24"/>
                <w:lang w:val="it-IT"/>
              </w:rPr>
              <w:t>Questiones due disputate super mutuo giudaico</w:t>
            </w:r>
            <w:r>
              <w:rPr>
                <w:sz w:val="24"/>
                <w:szCs w:val="24"/>
                <w:lang w:val="it-IT"/>
              </w:rPr>
              <w:t>”; Bernardino de’ Bustis O.F.M.Obs., “</w:t>
            </w:r>
            <w:r>
              <w:rPr>
                <w:i/>
                <w:iCs/>
                <w:sz w:val="24"/>
                <w:szCs w:val="24"/>
                <w:lang w:val="it-IT"/>
              </w:rPr>
              <w:t>Defensorium Montis Pietatis contra omnia figmenta aemulae falsitatis</w:t>
            </w:r>
            <w:r>
              <w:rPr>
                <w:sz w:val="24"/>
                <w:szCs w:val="24"/>
                <w:lang w:val="it-IT"/>
              </w:rPr>
              <w:t>”, capitolo V del secondo trattato; Giovanni Battista Caccialupi da San Severino Marche, “</w:t>
            </w:r>
            <w:r>
              <w:rPr>
                <w:i/>
                <w:iCs/>
                <w:sz w:val="24"/>
                <w:szCs w:val="24"/>
                <w:lang w:val="it-IT"/>
              </w:rPr>
              <w:t xml:space="preserve">Repetitio super legis </w:t>
            </w:r>
            <w:r>
              <w:rPr>
                <w:sz w:val="24"/>
                <w:szCs w:val="24"/>
                <w:lang w:val="it-IT"/>
              </w:rPr>
              <w:t>Cunctos Populos”, solamente la parte dedicata ai Monti di Pietà.</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2006 - 2009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Saggio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sz w:val="24"/>
                <w:szCs w:val="24"/>
              </w:rPr>
              <w:t xml:space="preserve">Nicolosa Sanuti </w:t>
            </w:r>
            <w:r>
              <w:rPr>
                <w:sz w:val="24"/>
                <w:szCs w:val="24"/>
                <w:lang w:val="it-IT"/>
              </w:rPr>
              <w:t>‘</w:t>
            </w:r>
            <w:r>
              <w:rPr>
                <w:i/>
                <w:iCs/>
                <w:sz w:val="24"/>
                <w:szCs w:val="24"/>
              </w:rPr>
              <w:t>cagione principale di male exemplo a tutta la cità</w:t>
            </w:r>
            <w:r>
              <w:rPr>
                <w:sz w:val="24"/>
                <w:szCs w:val="24"/>
                <w:lang w:val="it-IT"/>
              </w:rPr>
              <w:t>’ ”.</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rsidP="002E784E">
            <w:pPr>
              <w:pStyle w:val="a"/>
              <w:jc w:val="both"/>
              <w:rPr>
                <w:sz w:val="24"/>
                <w:szCs w:val="24"/>
                <w:lang w:val="it-IT"/>
              </w:rPr>
            </w:pPr>
            <w:r>
              <w:rPr>
                <w:sz w:val="24"/>
                <w:szCs w:val="24"/>
                <w:lang w:val="it-IT"/>
              </w:rPr>
              <w:t>Volume (titolo provvisorio): “</w:t>
            </w:r>
            <w:r>
              <w:rPr>
                <w:i/>
                <w:iCs/>
                <w:sz w:val="24"/>
                <w:szCs w:val="24"/>
                <w:lang w:val="it-IT"/>
              </w:rPr>
              <w:t>Palazzo Sanuti Campeggi Bevilacqua. Politica, costume e architettura</w:t>
            </w:r>
            <w:r>
              <w:rPr>
                <w:sz w:val="24"/>
                <w:szCs w:val="24"/>
                <w:lang w:val="it-IT"/>
              </w:rPr>
              <w:t xml:space="preserve">”, a cura di Sergio </w:t>
            </w:r>
            <w:r>
              <w:rPr>
                <w:smallCaps/>
                <w:sz w:val="24"/>
                <w:szCs w:val="24"/>
                <w:lang w:val="it-IT"/>
              </w:rPr>
              <w:t>Bettini</w:t>
            </w:r>
            <w:r>
              <w:rPr>
                <w:sz w:val="24"/>
                <w:szCs w:val="24"/>
                <w:lang w:val="it-IT"/>
              </w:rPr>
              <w:t>, Foligno, Cartei &amp; Bianchi editore, (201</w:t>
            </w:r>
            <w:r w:rsidR="002E784E">
              <w:rPr>
                <w:sz w:val="24"/>
                <w:szCs w:val="24"/>
                <w:lang w:val="it-IT"/>
              </w:rPr>
              <w:t>3</w:t>
            </w:r>
            <w:r>
              <w:rPr>
                <w:sz w:val="24"/>
                <w:szCs w:val="24"/>
                <w:lang w:val="it-IT"/>
              </w:rPr>
              <w:t>?), pp. 91-107.</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Altre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In corso di stampa</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i/>
                <w:iCs/>
                <w:sz w:val="24"/>
                <w:szCs w:val="24"/>
                <w:lang w:val="it-IT"/>
              </w:rPr>
            </w:pPr>
            <w:r>
              <w:rPr>
                <w:b/>
                <w:bCs/>
                <w:sz w:val="24"/>
                <w:szCs w:val="24"/>
              </w:rPr>
              <w:t>Volume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sz w:val="24"/>
                <w:szCs w:val="24"/>
                <w:lang w:val="it-IT"/>
              </w:rPr>
              <w:t>“</w:t>
            </w:r>
            <w:r>
              <w:rPr>
                <w:i/>
                <w:iCs/>
                <w:sz w:val="24"/>
                <w:szCs w:val="24"/>
                <w:lang w:val="it-IT"/>
              </w:rPr>
              <w:t>L’Archivio Storico Comunale di Monghidoro. Inventario</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Bologna, Provincia di Bologna, Settore Cultura, Ufficio Istituti Culturali, 2006</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Edizione del volume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Ulteriori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ind w:left="13" w:hanging="13"/>
              <w:jc w:val="both"/>
              <w:rPr>
                <w:sz w:val="24"/>
                <w:szCs w:val="24"/>
                <w:lang w:val="it-IT"/>
              </w:rPr>
            </w:pPr>
            <w:r>
              <w:rPr>
                <w:sz w:val="24"/>
                <w:szCs w:val="24"/>
                <w:lang w:val="it-IT"/>
              </w:rPr>
              <w:t>L’inventario è stato pubblicato nella collana “Gli Archivi dell’Area Metropolitana” con la collaborazione della Fondazione del Monte di Bologna e Ravenna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sz w:val="24"/>
                <w:szCs w:val="24"/>
                <w:lang w:val="it-IT"/>
              </w:rPr>
            </w:pPr>
            <w:r>
              <w:rPr>
                <w:b/>
                <w:bCs/>
                <w:sz w:val="24"/>
                <w:szCs w:val="24"/>
                <w:lang w:val="it-IT"/>
              </w:rPr>
              <w:t>• 2005</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Schede bio - bibliografiche</w:t>
            </w:r>
            <w:r>
              <w:rPr>
                <w:sz w:val="24"/>
                <w:szCs w:val="24"/>
                <w:lang w:val="it-IT"/>
              </w:rPr>
              <w:t xml:space="preserve"> dei Presidenti (per il periodo 1862-1923), Vice - Presidenti (per il periodo 1927-1944) e Commissari Straordinari (per il periodo 1924-1927) delle Camere di Commercio di Bologna, Forlì - Cesena, Ravenna.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Titolo,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b/>
                <w:bCs/>
                <w:sz w:val="24"/>
                <w:szCs w:val="24"/>
                <w:lang w:val="it-IT"/>
              </w:rPr>
            </w:pPr>
            <w:r>
              <w:rPr>
                <w:sz w:val="24"/>
                <w:szCs w:val="24"/>
                <w:lang w:val="it-IT"/>
              </w:rPr>
              <w:t>Edite in</w:t>
            </w:r>
            <w:r>
              <w:rPr>
                <w:b/>
                <w:bCs/>
                <w:sz w:val="24"/>
                <w:szCs w:val="24"/>
                <w:lang w:val="it-IT"/>
              </w:rPr>
              <w:t xml:space="preserve"> </w:t>
            </w:r>
            <w:r>
              <w:rPr>
                <w:sz w:val="24"/>
                <w:szCs w:val="24"/>
                <w:lang w:val="it-IT"/>
              </w:rPr>
              <w:t>“</w:t>
            </w:r>
            <w:r>
              <w:rPr>
                <w:i/>
                <w:iCs/>
                <w:sz w:val="24"/>
                <w:szCs w:val="24"/>
                <w:lang w:val="it-IT"/>
              </w:rPr>
              <w:t>Dizionario biografico dei presidenti delle Camere di commercio italiane (1862-1944)</w:t>
            </w:r>
            <w:r>
              <w:rPr>
                <w:sz w:val="24"/>
                <w:szCs w:val="24"/>
                <w:lang w:val="it-IT"/>
              </w:rPr>
              <w:t xml:space="preserve">”, a cura di Giuseppe </w:t>
            </w:r>
            <w:r>
              <w:rPr>
                <w:smallCaps/>
                <w:sz w:val="24"/>
                <w:szCs w:val="24"/>
                <w:lang w:val="it-IT"/>
              </w:rPr>
              <w:t>Paletta</w:t>
            </w:r>
            <w:r>
              <w:rPr>
                <w:sz w:val="24"/>
                <w:szCs w:val="24"/>
                <w:lang w:val="it-IT"/>
              </w:rPr>
              <w:t>, Unioncamere, Soveria Mannelli, Rubettino Editore, 2005, 2 voll.</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Schede bio – bibliografiche dei Presidenti (per il periodo 1862-1923), Vice - Presidenti (per il periodo 1927-1944) e Commissari Straordinari (per il periodo 1924-1927) delle Camere di Commercio di Bologna, di Forlì – Cesena e di Ravenna.</w:t>
            </w:r>
          </w:p>
        </w:tc>
      </w:tr>
    </w:tbl>
    <w:p w:rsidR="0037102F" w:rsidRDefault="003710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Curatore editoriale, normalizzazione dei testi e realizzazione degli indici analitici (nomi, luoghi, enti e istituzioni)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Indici</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Fonti d’archivio per la storia del Luce. 1925-1945</w:t>
            </w:r>
            <w:r>
              <w:rPr>
                <w:sz w:val="24"/>
                <w:szCs w:val="24"/>
                <w:lang w:val="it-IT"/>
              </w:rPr>
              <w:t xml:space="preserve">”, a cura di Marco </w:t>
            </w:r>
            <w:r>
              <w:rPr>
                <w:smallCaps/>
                <w:sz w:val="24"/>
                <w:szCs w:val="24"/>
                <w:lang w:val="it-IT"/>
              </w:rPr>
              <w:t>Pizzo</w:t>
            </w:r>
            <w:r>
              <w:rPr>
                <w:sz w:val="24"/>
                <w:szCs w:val="24"/>
                <w:lang w:val="it-IT"/>
              </w:rPr>
              <w:t xml:space="preserve"> e Gabriele </w:t>
            </w:r>
            <w:r>
              <w:rPr>
                <w:smallCaps/>
                <w:sz w:val="24"/>
                <w:szCs w:val="24"/>
                <w:lang w:val="it-IT"/>
              </w:rPr>
              <w:t>D’Autilia</w:t>
            </w:r>
            <w:r>
              <w:rPr>
                <w:sz w:val="24"/>
                <w:szCs w:val="24"/>
                <w:lang w:val="it-IT"/>
              </w:rPr>
              <w:t>, Roma, Dipartimento Studi e Ricerche Archivio storico Luce, 2004, pp. 561-620.</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Storia dell’Istituto Luce e storia del cinema italiano</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2004</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rPr>
              <w:t>Saggio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rPr>
              <w:t>“</w:t>
            </w:r>
            <w:r>
              <w:rPr>
                <w:i/>
                <w:iCs/>
                <w:sz w:val="24"/>
                <w:szCs w:val="24"/>
              </w:rPr>
              <w:t>Archivio Paulucci di Calboli</w:t>
            </w:r>
            <w:r>
              <w:rPr>
                <w:sz w:val="24"/>
                <w:szCs w:val="24"/>
              </w:rPr>
              <w:t>”</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Fonti d’archivio per la storia del Luce. 1925-1945</w:t>
            </w:r>
            <w:r>
              <w:rPr>
                <w:sz w:val="24"/>
                <w:szCs w:val="24"/>
                <w:lang w:val="it-IT"/>
              </w:rPr>
              <w:t xml:space="preserve">”, a cura di Marco </w:t>
            </w:r>
            <w:r>
              <w:rPr>
                <w:smallCaps/>
                <w:sz w:val="24"/>
                <w:szCs w:val="24"/>
                <w:lang w:val="it-IT"/>
              </w:rPr>
              <w:t>Pizzo</w:t>
            </w:r>
            <w:r>
              <w:rPr>
                <w:sz w:val="24"/>
                <w:szCs w:val="24"/>
                <w:lang w:val="it-IT"/>
              </w:rPr>
              <w:t xml:space="preserve"> e Gabriele </w:t>
            </w:r>
            <w:r>
              <w:rPr>
                <w:smallCaps/>
                <w:sz w:val="24"/>
                <w:szCs w:val="24"/>
                <w:lang w:val="it-IT"/>
              </w:rPr>
              <w:t>D’Autilia</w:t>
            </w:r>
            <w:r>
              <w:rPr>
                <w:sz w:val="24"/>
                <w:szCs w:val="24"/>
                <w:lang w:val="it-IT"/>
              </w:rPr>
              <w:t>, Roma, Dipartimento Studi e Ricerche Archivio storico Luce, 2004, pp. 99-235.</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Storia dell’Istituto Luce e storia del cinema italiano</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2002</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rPr>
              <w:t>Volume</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 xml:space="preserve">Repertorio degli </w:t>
            </w:r>
            <w:r>
              <w:rPr>
                <w:sz w:val="24"/>
                <w:szCs w:val="24"/>
                <w:lang w:val="it-IT"/>
              </w:rPr>
              <w:t>exempla</w:t>
            </w:r>
            <w:r>
              <w:rPr>
                <w:i/>
                <w:iCs/>
                <w:sz w:val="24"/>
                <w:szCs w:val="24"/>
                <w:lang w:val="it-IT"/>
              </w:rPr>
              <w:t xml:space="preserve"> volgari di san Bernardino da Siena</w:t>
            </w:r>
            <w:r>
              <w:rPr>
                <w:sz w:val="24"/>
                <w:szCs w:val="24"/>
                <w:lang w:val="it-IT"/>
              </w:rPr>
              <w:t xml:space="preserve">”, a cura di Carlo </w:t>
            </w:r>
            <w:r>
              <w:rPr>
                <w:smallCaps/>
                <w:sz w:val="24"/>
                <w:szCs w:val="24"/>
                <w:lang w:val="it-IT"/>
              </w:rPr>
              <w:t>Delcorno</w:t>
            </w:r>
            <w:r>
              <w:rPr>
                <w:sz w:val="24"/>
                <w:szCs w:val="24"/>
                <w:lang w:val="it-IT"/>
              </w:rPr>
              <w:t xml:space="preserve"> e Saverio </w:t>
            </w:r>
            <w:r>
              <w:rPr>
                <w:smallCaps/>
                <w:sz w:val="24"/>
                <w:szCs w:val="24"/>
                <w:lang w:val="it-IT"/>
              </w:rPr>
              <w:t>Amadori</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rPr>
              <w:t>Bologna, CLUEB</w:t>
            </w:r>
            <w:r>
              <w:rPr>
                <w:sz w:val="24"/>
                <w:szCs w:val="24"/>
                <w:lang w:val="it-IT"/>
              </w:rPr>
              <w:t>, 2002</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predicazione medievale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Altre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Recensito nelle seguenti riviste di settore: C. Cenci in “Collectanea </w:t>
            </w:r>
            <w:r>
              <w:rPr>
                <w:sz w:val="24"/>
                <w:szCs w:val="24"/>
                <w:lang w:val="it-IT"/>
              </w:rPr>
              <w:lastRenderedPageBreak/>
              <w:t>Franciscana”, 73, 2003, 3-4, pp. 732-733; R. Godding in “Analecta Bollandiana”, 122, 2004, 2, p. 221; “Revue d’Histoire Ecclesiastique”, 99, 2004, 1, p. 1064; P. Garbini in “Studi Medioevali”, 46, 2005, 1, p. 424.</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2001</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rPr>
              <w:t>Cronaca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i/>
                <w:iCs/>
                <w:sz w:val="24"/>
                <w:szCs w:val="24"/>
                <w:lang w:val="it-IT"/>
              </w:rPr>
              <w:t>Cronaca</w:t>
            </w:r>
            <w:r>
              <w:rPr>
                <w:sz w:val="24"/>
                <w:szCs w:val="24"/>
                <w:lang w:val="it-IT"/>
              </w:rPr>
              <w:t xml:space="preserve"> del Ventottesimo Convegno Internazionale di Studi “</w:t>
            </w:r>
            <w:r>
              <w:rPr>
                <w:i/>
                <w:iCs/>
                <w:sz w:val="24"/>
                <w:szCs w:val="24"/>
                <w:lang w:val="it-IT"/>
              </w:rPr>
              <w:t>Alle frontiere della Cristianità. I frati Mendicanti e l’evangelizzazione</w:t>
            </w:r>
            <w:r>
              <w:rPr>
                <w:sz w:val="24"/>
                <w:szCs w:val="24"/>
                <w:lang w:val="it-IT"/>
              </w:rPr>
              <w:t>”, organizzato dalla Società Internazionale di Studi Francescani, in collaborazione con il Centro Internazionale di Studi Francescani e con la collaborazione del Centro Interuniversitario di Studi Francescani e le Università degli Studi di Perugia, Chieti, L’Aquila, Milano, Napoli (Federico II), Padova e Verona, tenutosi ad Assisi (PG)</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“Francescana. Bollettino della Società Internazionale di Studi Francescani”, III, 2001, pp. 339-345.</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Storia della Chiesa medioevale, Storia degli Ordini Mendicanti</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rPr>
              <w:t>Saggio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Le ‘haedifficatoriae colloquutiones’ di Filippino da Ferrara</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“Rivista di Storia e Letteratura Religiosa”, XXXVI, 2000, 1, pp. 53-76.</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Sistemi di comunicazione utilizzati all’interno della predicazione domenicana fra i secoli XIII e XV, con particolare attenzione al “</w:t>
            </w:r>
            <w:r>
              <w:rPr>
                <w:i/>
                <w:iCs/>
                <w:sz w:val="24"/>
                <w:szCs w:val="24"/>
                <w:lang w:val="it-IT"/>
              </w:rPr>
              <w:t>Liber de eruditione praedicatorum</w:t>
            </w:r>
            <w:r>
              <w:rPr>
                <w:sz w:val="24"/>
                <w:szCs w:val="24"/>
                <w:lang w:val="it-IT"/>
              </w:rPr>
              <w:t>” di Umberto da Romans, quinto Maestro generale dell’Ordine domenicano e al “</w:t>
            </w:r>
            <w:r>
              <w:rPr>
                <w:i/>
                <w:iCs/>
                <w:sz w:val="24"/>
                <w:szCs w:val="24"/>
                <w:lang w:val="it-IT"/>
              </w:rPr>
              <w:t>Liber de introductione loquendi</w:t>
            </w:r>
            <w:r>
              <w:rPr>
                <w:sz w:val="24"/>
                <w:szCs w:val="24"/>
                <w:lang w:val="it-IT"/>
              </w:rPr>
              <w:t>”, di Filippino da Ferrara.</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2000</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rPr>
              <w:t>Saggio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L’exemplum biblico. Il ‘Liber de exemplis Sacrae Scripturae’ di Nicolò da Hanapes</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“Sincronie. Rivista semestrale di letterature, teatro e sistemi di pensiero”, IV, 7, gennaio - giugno 2000, pp. 65-84.</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Storia della predicazione latina medievale, racconti esemplari</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1999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rPr>
              <w:t>Percorso bibliografico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Un assaggio. Percorso per i cinque sensi: il gusto</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Rivista quadrimestrale “Liber. Libri per bambini e ragazzi”, n° 43, luglio - settembre 1999, pp. 24-25</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Letteratura per l’infanzia</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1999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Traduzioni</w:t>
            </w:r>
            <w:r>
              <w:rPr>
                <w:sz w:val="24"/>
                <w:szCs w:val="24"/>
                <w:lang w:val="it-IT"/>
              </w:rPr>
              <w:t xml:space="preserve"> dal latino all’italiano con relativo commento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i/>
                <w:iCs/>
                <w:sz w:val="24"/>
                <w:szCs w:val="24"/>
                <w:lang w:val="it-IT"/>
              </w:rPr>
            </w:pPr>
            <w:r>
              <w:rPr>
                <w:sz w:val="24"/>
                <w:szCs w:val="24"/>
                <w:lang w:val="it-IT"/>
              </w:rPr>
              <w:t>“</w:t>
            </w:r>
            <w:r>
              <w:rPr>
                <w:i/>
                <w:iCs/>
                <w:sz w:val="24"/>
                <w:szCs w:val="24"/>
                <w:lang w:val="it-IT"/>
              </w:rPr>
              <w:t>Gli angeli e il loro linguaggio</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“In forma di parole. Poetare e pensare”, nel numero monografico intitolato “</w:t>
            </w:r>
            <w:r>
              <w:rPr>
                <w:i/>
                <w:iCs/>
                <w:sz w:val="24"/>
                <w:szCs w:val="24"/>
                <w:lang w:val="it-IT"/>
              </w:rPr>
              <w:t>Racconto dell’angelo</w:t>
            </w:r>
            <w:r>
              <w:rPr>
                <w:sz w:val="24"/>
                <w:szCs w:val="24"/>
                <w:lang w:val="it-IT"/>
              </w:rPr>
              <w:t>”, serie IV, XIX, 1999, 4, pp. 77-83.</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 xml:space="preserve">Traduzione dal latino all’italiano di brani riguardanti gli angeli e il loro linguaggio, tratti dalla </w:t>
            </w:r>
            <w:r>
              <w:rPr>
                <w:i/>
                <w:iCs/>
                <w:sz w:val="24"/>
                <w:szCs w:val="24"/>
                <w:lang w:val="it-IT"/>
              </w:rPr>
              <w:t>Summa Theologiae</w:t>
            </w:r>
            <w:r>
              <w:rPr>
                <w:sz w:val="24"/>
                <w:szCs w:val="24"/>
                <w:lang w:val="it-IT"/>
              </w:rPr>
              <w:t xml:space="preserve"> di san Tommaso d’Aquino, da opere di Giovanni Duns Scoto e dalla tardomedioevale raccolta di </w:t>
            </w:r>
            <w:r>
              <w:rPr>
                <w:i/>
                <w:iCs/>
                <w:sz w:val="24"/>
                <w:szCs w:val="24"/>
                <w:lang w:val="it-IT"/>
              </w:rPr>
              <w:t>exempla</w:t>
            </w:r>
            <w:r>
              <w:rPr>
                <w:sz w:val="24"/>
                <w:szCs w:val="24"/>
                <w:lang w:val="it-IT"/>
              </w:rPr>
              <w:t xml:space="preserve"> intitolata </w:t>
            </w:r>
            <w:r>
              <w:rPr>
                <w:i/>
                <w:iCs/>
                <w:sz w:val="24"/>
                <w:szCs w:val="24"/>
                <w:lang w:val="it-IT"/>
              </w:rPr>
              <w:t>Gesta Romanorum</w:t>
            </w:r>
            <w:r>
              <w:rPr>
                <w:sz w:val="24"/>
                <w:szCs w:val="24"/>
                <w:lang w:val="it-IT"/>
              </w:rPr>
              <w:t xml:space="preserve"> di autore anonimo</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Altre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 xml:space="preserve">Il volume ha ricevuto per l’anno 1999 il “Premio Nazionale per la </w:t>
            </w:r>
            <w:r>
              <w:rPr>
                <w:sz w:val="24"/>
                <w:szCs w:val="24"/>
                <w:lang w:val="it-IT"/>
              </w:rPr>
              <w:lastRenderedPageBreak/>
              <w:t>traduzione del Ministero dei Beni e delle Attività culturali”</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1999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rPr>
              <w:t>Percorso bibliografico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Occhi sbarrati sul mondo. Percorso per i cinque sensi: la vista</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Rivista quadrimestrale “Liber. Libri per bambini e ragazzi”, n° 43, luglio - settembre 1999, pp. 40-41</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Letteratura per l’infanzia</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1999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Recensione</w:t>
            </w:r>
            <w:r>
              <w:rPr>
                <w:sz w:val="24"/>
                <w:szCs w:val="24"/>
                <w:lang w:val="it-IT"/>
              </w:rPr>
              <w:t xml:space="preserve"> del volume curato da Rosa Maria </w:t>
            </w:r>
            <w:r>
              <w:rPr>
                <w:smallCaps/>
                <w:sz w:val="24"/>
                <w:szCs w:val="24"/>
                <w:lang w:val="it-IT"/>
              </w:rPr>
              <w:t>Dessì</w:t>
            </w:r>
            <w:r>
              <w:rPr>
                <w:sz w:val="24"/>
                <w:szCs w:val="24"/>
                <w:lang w:val="it-IT"/>
              </w:rPr>
              <w:t xml:space="preserve"> e Michael </w:t>
            </w:r>
            <w:r>
              <w:rPr>
                <w:smallCaps/>
                <w:sz w:val="24"/>
                <w:szCs w:val="24"/>
                <w:lang w:val="it-IT"/>
              </w:rPr>
              <w:t>Lauwers</w:t>
            </w:r>
            <w:r>
              <w:rPr>
                <w:sz w:val="24"/>
                <w:szCs w:val="24"/>
                <w:lang w:val="it-IT"/>
              </w:rPr>
              <w:t>, intitolato “</w:t>
            </w:r>
            <w:r>
              <w:rPr>
                <w:i/>
                <w:iCs/>
                <w:sz w:val="24"/>
                <w:szCs w:val="24"/>
                <w:lang w:val="it-IT"/>
              </w:rPr>
              <w:t>La parole du prédicateur (Ve-XVe siècle)</w:t>
            </w:r>
            <w:r>
              <w:rPr>
                <w:sz w:val="24"/>
                <w:szCs w:val="24"/>
                <w:lang w:val="it-IT"/>
              </w:rPr>
              <w:t>”, pubblicato nella collana “Collection du Centre d’études médiévales”, dell’Università di Nizza, nel 1997</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“Rivista di Storia e Letteratura Religiosa”, XXXV, 1999, 2, pp. 418-423</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Storia della Chiesa medioevale, Storia degli Ordini Mendicanti, Storia della predicazione latina e volgare medioevale</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1999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rPr>
              <w:t>Cronaca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b/>
                <w:bCs/>
                <w:i/>
                <w:iCs/>
                <w:sz w:val="24"/>
                <w:szCs w:val="24"/>
                <w:lang w:val="it-IT"/>
              </w:rPr>
              <w:t>Cronaca</w:t>
            </w:r>
            <w:r>
              <w:rPr>
                <w:sz w:val="24"/>
                <w:szCs w:val="24"/>
                <w:lang w:val="it-IT"/>
              </w:rPr>
              <w:t xml:space="preserve"> del Seminario di Formazione di Storia Religiosa organizzato dal Centro Interuniversitario di Studi Francescani, Assisi (PG), 12 - 25 giugno 1999</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“Francescana. Bollettino della Società Internazionale di Studi Francescani”, I, 1999, pp. 343-351</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Chiesa medioevale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Altre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In collaborazione con la Dott.ssa Laura Levantino e il Dott. Paolo Francesco Tocco</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1999</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Saggio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Caccia e cacciatori alla Sambuca Pistoiese dallo statuto del 1291</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Pavana: un millenario 998-1998</w:t>
            </w:r>
            <w:r>
              <w:rPr>
                <w:sz w:val="24"/>
                <w:szCs w:val="24"/>
                <w:lang w:val="it-IT"/>
              </w:rPr>
              <w:t xml:space="preserve">”, Atti della giornata di studio di Pavana, 6 agosto 1998, a cura di A. </w:t>
            </w:r>
            <w:r>
              <w:rPr>
                <w:smallCaps/>
                <w:sz w:val="24"/>
                <w:szCs w:val="24"/>
                <w:lang w:val="it-IT"/>
              </w:rPr>
              <w:t>Caruso</w:t>
            </w:r>
            <w:r>
              <w:rPr>
                <w:sz w:val="24"/>
                <w:szCs w:val="24"/>
                <w:lang w:val="it-IT"/>
              </w:rPr>
              <w:t xml:space="preserve"> e R. </w:t>
            </w:r>
            <w:r>
              <w:rPr>
                <w:smallCaps/>
                <w:sz w:val="24"/>
                <w:szCs w:val="24"/>
                <w:lang w:val="it-IT"/>
              </w:rPr>
              <w:t>Zagnoni</w:t>
            </w:r>
            <w:r>
              <w:rPr>
                <w:sz w:val="24"/>
                <w:szCs w:val="24"/>
                <w:lang w:val="it-IT"/>
              </w:rPr>
              <w:t>, Gruppo di Studi Alta Valle del Reno, Porretta Terme - Società Pistoiese di Storia Patria, Pistoia – Comitato dei Mille Anni, Pavana, 1999 (Storia e ricerca sul campo fra Emilia e Toscana, n° 9), pp. 51-65.</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Storia delle istituzioni medioevali, legislazione statutaria medioevale</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1998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Relazione</w:t>
            </w:r>
            <w:r>
              <w:rPr>
                <w:sz w:val="24"/>
                <w:szCs w:val="24"/>
                <w:lang w:val="it-IT"/>
              </w:rPr>
              <w:t xml:space="preserve"> tenuta alla Giornata di Studio organizzata da Francesco Guccini per le celebrazioni dei mille anni della comunità montana di Pavana (PT)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Caccia e cacciatori alla Sambuca Pistoiese dallo Statuto del 1291</w:t>
            </w:r>
            <w:r>
              <w:rPr>
                <w:sz w:val="24"/>
                <w:szCs w:val="24"/>
                <w:lang w:val="it-IT"/>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Storia delle istituzioni medioevali, legislazione statutaria medioevale</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1998</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sz w:val="24"/>
                <w:szCs w:val="24"/>
                <w:lang w:val="it-IT"/>
              </w:rPr>
            </w:pPr>
            <w:r>
              <w:rPr>
                <w:b/>
                <w:bCs/>
                <w:sz w:val="24"/>
                <w:szCs w:val="24"/>
                <w:lang w:val="it-IT"/>
              </w:rPr>
              <w:t>Relazione</w:t>
            </w:r>
            <w:r>
              <w:rPr>
                <w:sz w:val="24"/>
                <w:szCs w:val="24"/>
                <w:lang w:val="it-IT"/>
              </w:rPr>
              <w:t xml:space="preserve"> tenuta, in lingua francese, all’XI Convegno Internazionale di Studi “</w:t>
            </w:r>
            <w:r>
              <w:rPr>
                <w:i/>
                <w:iCs/>
                <w:sz w:val="24"/>
                <w:szCs w:val="24"/>
                <w:lang w:val="it-IT"/>
              </w:rPr>
              <w:t>Preaching Tools and their Users</w:t>
            </w:r>
            <w:r>
              <w:rPr>
                <w:sz w:val="24"/>
                <w:szCs w:val="24"/>
                <w:lang w:val="it-IT"/>
              </w:rPr>
              <w:t>”, organizzato dalla International Medieval Sermon Studies Society e svoltosi ad Erfurt (D)</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fr-FR"/>
              </w:rPr>
            </w:pPr>
            <w:r>
              <w:rPr>
                <w:sz w:val="24"/>
                <w:szCs w:val="24"/>
                <w:lang w:val="fr-FR"/>
              </w:rPr>
              <w:t>“</w:t>
            </w:r>
            <w:r>
              <w:rPr>
                <w:i/>
                <w:iCs/>
                <w:sz w:val="24"/>
                <w:szCs w:val="24"/>
                <w:lang w:val="fr-FR"/>
              </w:rPr>
              <w:t xml:space="preserve">Mirabilia - exempla: Marco Polo et Philippe de Ferrare, ‘Divisament dou Monde’ et ‘Liber de introductione loquendi’. </w:t>
            </w:r>
            <w:r>
              <w:rPr>
                <w:i/>
                <w:iCs/>
                <w:sz w:val="24"/>
                <w:szCs w:val="24"/>
                <w:lang w:val="fr-FR"/>
              </w:rPr>
              <w:lastRenderedPageBreak/>
              <w:t>Modalités de reception et instrumentes pour la prédication: deux different typologies du Imago mundi</w:t>
            </w:r>
            <w:r>
              <w:rPr>
                <w:sz w:val="24"/>
                <w:szCs w:val="24"/>
                <w:lang w:val="fr-FR"/>
              </w:rPr>
              <w:t>”</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lastRenderedPageBreak/>
              <w:t>• Principali materie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Tecniche della predicazione medioevale e sistemi di comunicazione</w:t>
            </w:r>
          </w:p>
        </w:tc>
      </w:tr>
    </w:tbl>
    <w:p w:rsidR="0037102F" w:rsidRDefault="0037102F">
      <w:pPr>
        <w:pStyle w:val="a"/>
        <w:rPr>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z w:val="24"/>
                <w:szCs w:val="24"/>
                <w:lang w:val="it-IT"/>
              </w:rPr>
              <w:t>• 1996</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6662" w:type="dxa"/>
            <w:tcBorders>
              <w:top w:val="single" w:sz="4" w:space="0" w:color="auto"/>
              <w:left w:val="nil"/>
              <w:bottom w:val="nil"/>
            </w:tcBorders>
          </w:tcPr>
          <w:p w:rsidR="0037102F" w:rsidRDefault="0037102F">
            <w:pPr>
              <w:pStyle w:val="a"/>
              <w:jc w:val="both"/>
              <w:rPr>
                <w:b/>
                <w:bCs/>
                <w:sz w:val="24"/>
                <w:szCs w:val="24"/>
                <w:lang w:val="it-IT"/>
              </w:rPr>
            </w:pPr>
            <w:r>
              <w:rPr>
                <w:b/>
                <w:bCs/>
                <w:sz w:val="24"/>
                <w:szCs w:val="24"/>
              </w:rPr>
              <w:t>Saggio</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Titolo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w:t>
            </w:r>
            <w:r>
              <w:rPr>
                <w:i/>
                <w:iCs/>
                <w:sz w:val="24"/>
                <w:szCs w:val="24"/>
                <w:lang w:val="it-IT"/>
              </w:rPr>
              <w:t>Una nuova fonte sacchettiana: il ‘Liber de introductione loquendi’ di Filippino da Ferrara O.P.</w:t>
            </w:r>
            <w:r>
              <w:rPr>
                <w:sz w:val="24"/>
                <w:szCs w:val="24"/>
                <w:lang w:val="it-IT"/>
              </w:rPr>
              <w:t>”.</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Rivista, volume, editore, anno</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Rivista “Lettere Italiane”, XLVIII, 1996, 3, pp. 420-436</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sz w:val="24"/>
                <w:szCs w:val="24"/>
                <w:lang w:val="it-IT"/>
              </w:rPr>
              <w:t>• Principali materie</w:t>
            </w:r>
          </w:p>
        </w:tc>
        <w:tc>
          <w:tcPr>
            <w:tcW w:w="284" w:type="dxa"/>
            <w:tcBorders>
              <w:top w:val="nil"/>
              <w:left w:val="nil"/>
              <w:bottom w:val="nil"/>
              <w:right w:val="nil"/>
            </w:tcBorders>
          </w:tcPr>
          <w:p w:rsidR="0037102F" w:rsidRDefault="0037102F">
            <w:pPr>
              <w:pStyle w:val="a"/>
              <w:rPr>
                <w:sz w:val="24"/>
                <w:szCs w:val="24"/>
                <w:lang w:val="it-IT"/>
              </w:rPr>
            </w:pPr>
          </w:p>
        </w:tc>
        <w:tc>
          <w:tcPr>
            <w:tcW w:w="6662" w:type="dxa"/>
            <w:tcBorders>
              <w:top w:val="nil"/>
              <w:left w:val="nil"/>
              <w:bottom w:val="nil"/>
            </w:tcBorders>
          </w:tcPr>
          <w:p w:rsidR="0037102F" w:rsidRDefault="0037102F">
            <w:pPr>
              <w:pStyle w:val="a"/>
              <w:jc w:val="both"/>
              <w:rPr>
                <w:sz w:val="24"/>
                <w:szCs w:val="24"/>
                <w:lang w:val="it-IT"/>
              </w:rPr>
            </w:pPr>
            <w:r>
              <w:rPr>
                <w:sz w:val="24"/>
                <w:szCs w:val="24"/>
                <w:lang w:val="it-IT"/>
              </w:rPr>
              <w:t>Storia della predicazione medioevale latina e Storia della letteratura italiana medioevale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sz w:val="24"/>
                <w:szCs w:val="24"/>
                <w:lang w:val="it-IT"/>
              </w:rPr>
              <w:t>• Altre informazioni</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6662" w:type="dxa"/>
            <w:tcBorders>
              <w:top w:val="nil"/>
              <w:left w:val="nil"/>
              <w:bottom w:val="single" w:sz="4" w:space="0" w:color="auto"/>
            </w:tcBorders>
          </w:tcPr>
          <w:p w:rsidR="0037102F" w:rsidRDefault="0037102F">
            <w:pPr>
              <w:pStyle w:val="a"/>
              <w:jc w:val="both"/>
              <w:rPr>
                <w:sz w:val="24"/>
                <w:szCs w:val="24"/>
                <w:lang w:val="it-IT"/>
              </w:rPr>
            </w:pPr>
            <w:r>
              <w:rPr>
                <w:sz w:val="24"/>
                <w:szCs w:val="24"/>
                <w:lang w:val="it-IT"/>
              </w:rPr>
              <w:t>Recensione di Miriam Turrini, in “Rivista di Storia della Chiesa in Italia”, 51, 1997, p. 259; rec. in “Bibliografia italiana di studi sull’Umanesimo ed il Rinascimento”, 22, 1997</w:t>
            </w:r>
          </w:p>
        </w:tc>
      </w:tr>
    </w:tbl>
    <w:p w:rsidR="0037102F" w:rsidRDefault="0037102F">
      <w: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94"/>
      </w:tblGrid>
      <w:tr w:rsidR="0037102F">
        <w:tblPrEx>
          <w:tblCellMar>
            <w:top w:w="0" w:type="dxa"/>
            <w:bottom w:w="0" w:type="dxa"/>
          </w:tblCellMar>
        </w:tblPrEx>
        <w:trPr>
          <w:trHeight w:val="124"/>
        </w:trPr>
        <w:tc>
          <w:tcPr>
            <w:tcW w:w="4694" w:type="dxa"/>
            <w:tcBorders>
              <w:top w:val="single" w:sz="4" w:space="0" w:color="auto"/>
              <w:bottom w:val="single" w:sz="4" w:space="0" w:color="auto"/>
            </w:tcBorders>
          </w:tcPr>
          <w:p w:rsidR="0037102F" w:rsidRDefault="0037102F">
            <w:pPr>
              <w:pStyle w:val="a"/>
              <w:rPr>
                <w:b/>
                <w:bCs/>
                <w:smallCaps/>
                <w:color w:val="0000FF"/>
                <w:sz w:val="28"/>
                <w:szCs w:val="28"/>
                <w:lang w:val="it-IT"/>
              </w:rPr>
            </w:pPr>
            <w:r>
              <w:rPr>
                <w:color w:val="0000FF"/>
                <w:sz w:val="24"/>
                <w:szCs w:val="24"/>
                <w:lang w:val="it-IT"/>
              </w:rPr>
              <w:br w:type="page"/>
            </w:r>
            <w:r>
              <w:rPr>
                <w:color w:val="0000FF"/>
                <w:sz w:val="24"/>
                <w:szCs w:val="24"/>
                <w:lang w:val="it-IT"/>
              </w:rPr>
              <w:br w:type="page"/>
            </w:r>
            <w:r>
              <w:rPr>
                <w:b/>
                <w:bCs/>
                <w:smallCaps/>
                <w:color w:val="0000FF"/>
                <w:sz w:val="28"/>
                <w:szCs w:val="28"/>
                <w:lang w:val="it-IT"/>
              </w:rPr>
              <w:t>Capacità e competenze personali</w:t>
            </w:r>
          </w:p>
        </w:tc>
      </w:tr>
    </w:tbl>
    <w:p w:rsidR="0037102F" w:rsidRDefault="0037102F">
      <w:pPr>
        <w:pStyle w:val="a"/>
        <w:tabs>
          <w:tab w:val="left" w:pos="2980"/>
        </w:tabs>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1381"/>
      </w:tblGrid>
      <w:tr w:rsidR="0037102F">
        <w:tblPrEx>
          <w:tblCellMar>
            <w:top w:w="0" w:type="dxa"/>
            <w:bottom w:w="0" w:type="dxa"/>
          </w:tblCellMar>
        </w:tblPrEx>
        <w:tc>
          <w:tcPr>
            <w:tcW w:w="2835" w:type="dxa"/>
            <w:tcBorders>
              <w:top w:val="single" w:sz="4" w:space="0" w:color="auto"/>
              <w:bottom w:val="single" w:sz="4" w:space="0" w:color="auto"/>
              <w:right w:val="nil"/>
            </w:tcBorders>
          </w:tcPr>
          <w:p w:rsidR="0037102F" w:rsidRDefault="0037102F">
            <w:pPr>
              <w:pStyle w:val="a"/>
              <w:rPr>
                <w:sz w:val="24"/>
                <w:szCs w:val="24"/>
                <w:lang w:val="it-IT"/>
              </w:rPr>
            </w:pPr>
            <w:r>
              <w:rPr>
                <w:smallCaps/>
                <w:sz w:val="24"/>
                <w:szCs w:val="24"/>
                <w:lang w:val="it-IT"/>
              </w:rPr>
              <w:t>Madrelingua</w:t>
            </w:r>
          </w:p>
        </w:tc>
        <w:tc>
          <w:tcPr>
            <w:tcW w:w="284" w:type="dxa"/>
            <w:tcBorders>
              <w:top w:val="single" w:sz="4" w:space="0" w:color="auto"/>
              <w:left w:val="nil"/>
              <w:bottom w:val="single" w:sz="4" w:space="0" w:color="auto"/>
              <w:right w:val="nil"/>
            </w:tcBorders>
          </w:tcPr>
          <w:p w:rsidR="0037102F" w:rsidRDefault="0037102F">
            <w:pPr>
              <w:pStyle w:val="a"/>
              <w:rPr>
                <w:sz w:val="24"/>
                <w:szCs w:val="24"/>
                <w:lang w:val="it-IT"/>
              </w:rPr>
            </w:pPr>
          </w:p>
        </w:tc>
        <w:tc>
          <w:tcPr>
            <w:tcW w:w="1381" w:type="dxa"/>
            <w:tcBorders>
              <w:top w:val="single" w:sz="4" w:space="0" w:color="auto"/>
              <w:left w:val="nil"/>
              <w:bottom w:val="single" w:sz="4" w:space="0" w:color="auto"/>
            </w:tcBorders>
          </w:tcPr>
          <w:p w:rsidR="0037102F" w:rsidRDefault="0037102F">
            <w:pPr>
              <w:pStyle w:val="a"/>
              <w:rPr>
                <w:b/>
                <w:bCs/>
                <w:sz w:val="24"/>
                <w:szCs w:val="24"/>
                <w:lang w:val="it-IT"/>
              </w:rPr>
            </w:pPr>
            <w:r>
              <w:rPr>
                <w:b/>
                <w:bCs/>
                <w:smallCaps/>
                <w:sz w:val="24"/>
                <w:szCs w:val="24"/>
                <w:lang w:val="it-IT"/>
              </w:rPr>
              <w:t>Italiana</w:t>
            </w:r>
          </w:p>
        </w:tc>
      </w:tr>
    </w:tbl>
    <w:p w:rsidR="0037102F" w:rsidRDefault="0037102F">
      <w:pPr>
        <w:pStyle w:val="a"/>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tblGrid>
      <w:tr w:rsidR="0037102F">
        <w:tblPrEx>
          <w:tblCellMar>
            <w:top w:w="0" w:type="dxa"/>
            <w:bottom w:w="0" w:type="dxa"/>
          </w:tblCellMar>
        </w:tblPrEx>
        <w:tc>
          <w:tcPr>
            <w:tcW w:w="2835" w:type="dxa"/>
            <w:tcBorders>
              <w:top w:val="single" w:sz="4" w:space="0" w:color="auto"/>
              <w:bottom w:val="single" w:sz="4" w:space="0" w:color="auto"/>
            </w:tcBorders>
          </w:tcPr>
          <w:p w:rsidR="0037102F" w:rsidRDefault="0037102F">
            <w:pPr>
              <w:pStyle w:val="a"/>
              <w:rPr>
                <w:b/>
                <w:bCs/>
                <w:smallCaps/>
                <w:sz w:val="24"/>
                <w:szCs w:val="24"/>
                <w:lang w:val="it-IT"/>
              </w:rPr>
            </w:pPr>
            <w:r>
              <w:rPr>
                <w:b/>
                <w:bCs/>
                <w:smallCaps/>
                <w:sz w:val="24"/>
                <w:szCs w:val="24"/>
                <w:lang w:val="it-IT"/>
              </w:rPr>
              <w:t>Altre lingue</w:t>
            </w:r>
          </w:p>
        </w:tc>
      </w:tr>
    </w:tbl>
    <w:p w:rsidR="0037102F" w:rsidRDefault="0037102F">
      <w:pPr>
        <w:pStyle w:val="a"/>
        <w:rPr>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1381"/>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mallCaps/>
                <w:sz w:val="24"/>
                <w:szCs w:val="24"/>
                <w:lang w:val="it-IT"/>
              </w:rPr>
              <w:t>inglese</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1381" w:type="dxa"/>
            <w:tcBorders>
              <w:top w:val="single" w:sz="4" w:space="0" w:color="auto"/>
              <w:left w:val="nil"/>
              <w:bottom w:val="nil"/>
            </w:tcBorders>
          </w:tcPr>
          <w:p w:rsidR="0037102F" w:rsidRDefault="0037102F">
            <w:pPr>
              <w:pStyle w:val="a"/>
              <w:rPr>
                <w:b/>
                <w:bCs/>
                <w:sz w:val="24"/>
                <w:szCs w:val="24"/>
                <w:lang w:val="it-IT"/>
              </w:rPr>
            </w:pP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Capacità di lettura</w:t>
            </w:r>
          </w:p>
        </w:tc>
        <w:tc>
          <w:tcPr>
            <w:tcW w:w="284" w:type="dxa"/>
            <w:tcBorders>
              <w:top w:val="nil"/>
              <w:left w:val="nil"/>
              <w:bottom w:val="nil"/>
              <w:right w:val="nil"/>
            </w:tcBorders>
          </w:tcPr>
          <w:p w:rsidR="0037102F" w:rsidRDefault="0037102F">
            <w:pPr>
              <w:pStyle w:val="a"/>
              <w:rPr>
                <w:sz w:val="24"/>
                <w:szCs w:val="24"/>
                <w:lang w:val="it-IT"/>
              </w:rPr>
            </w:pPr>
          </w:p>
        </w:tc>
        <w:tc>
          <w:tcPr>
            <w:tcW w:w="1381" w:type="dxa"/>
            <w:tcBorders>
              <w:top w:val="nil"/>
              <w:left w:val="nil"/>
              <w:bottom w:val="nil"/>
            </w:tcBorders>
          </w:tcPr>
          <w:p w:rsidR="0037102F" w:rsidRDefault="002F3127">
            <w:pPr>
              <w:pStyle w:val="a"/>
              <w:rPr>
                <w:sz w:val="24"/>
                <w:szCs w:val="24"/>
                <w:lang w:val="it-IT"/>
              </w:rPr>
            </w:pPr>
            <w:r>
              <w:rPr>
                <w:sz w:val="24"/>
                <w:szCs w:val="24"/>
                <w:lang w:val="it-IT"/>
              </w:rPr>
              <w:t>Ottima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Capacità di scrittura</w:t>
            </w:r>
          </w:p>
        </w:tc>
        <w:tc>
          <w:tcPr>
            <w:tcW w:w="284" w:type="dxa"/>
            <w:tcBorders>
              <w:top w:val="nil"/>
              <w:left w:val="nil"/>
              <w:bottom w:val="nil"/>
              <w:right w:val="nil"/>
            </w:tcBorders>
          </w:tcPr>
          <w:p w:rsidR="0037102F" w:rsidRDefault="0037102F">
            <w:pPr>
              <w:pStyle w:val="a"/>
              <w:rPr>
                <w:sz w:val="24"/>
                <w:szCs w:val="24"/>
                <w:lang w:val="it-IT"/>
              </w:rPr>
            </w:pPr>
          </w:p>
        </w:tc>
        <w:tc>
          <w:tcPr>
            <w:tcW w:w="1381" w:type="dxa"/>
            <w:tcBorders>
              <w:top w:val="nil"/>
              <w:left w:val="nil"/>
              <w:bottom w:val="nil"/>
            </w:tcBorders>
          </w:tcPr>
          <w:p w:rsidR="0037102F" w:rsidRDefault="002F3127">
            <w:pPr>
              <w:pStyle w:val="a"/>
              <w:rPr>
                <w:sz w:val="24"/>
                <w:szCs w:val="24"/>
                <w:lang w:val="it-IT"/>
              </w:rPr>
            </w:pPr>
            <w:r>
              <w:rPr>
                <w:sz w:val="24"/>
                <w:szCs w:val="24"/>
                <w:lang w:val="it-IT"/>
              </w:rPr>
              <w:t>Buona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03034F">
            <w:pPr>
              <w:pStyle w:val="a"/>
              <w:rPr>
                <w:sz w:val="24"/>
                <w:szCs w:val="24"/>
                <w:lang w:val="it-IT"/>
              </w:rPr>
            </w:pPr>
            <w:r>
              <w:rPr>
                <w:noProof/>
                <w:lang w:val="it-IT"/>
              </w:rPr>
              <w:pict>
                <v:line id="_x0000_s1026" style="position:absolute;z-index:251658752;mso-position-horizontal-relative:page;mso-position-vertical-relative:page" from="191.1pt,53.6pt" to="191.1pt,806.3pt" o:allowincell="f" stroked="f">
                  <w10:wrap anchorx="page" anchory="page"/>
                </v:line>
              </w:pict>
            </w:r>
            <w:r w:rsidR="0037102F">
              <w:rPr>
                <w:b/>
                <w:bCs/>
                <w:sz w:val="24"/>
                <w:szCs w:val="24"/>
                <w:lang w:val="it-IT"/>
              </w:rPr>
              <w:t xml:space="preserve">• </w:t>
            </w:r>
            <w:r w:rsidR="0037102F">
              <w:rPr>
                <w:sz w:val="24"/>
                <w:szCs w:val="24"/>
                <w:lang w:val="it-IT"/>
              </w:rPr>
              <w:t>Capacità di espressione orale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1381" w:type="dxa"/>
            <w:tcBorders>
              <w:top w:val="nil"/>
              <w:left w:val="nil"/>
              <w:bottom w:val="single" w:sz="4" w:space="0" w:color="auto"/>
            </w:tcBorders>
          </w:tcPr>
          <w:p w:rsidR="0037102F" w:rsidRDefault="008F0F80">
            <w:pPr>
              <w:pStyle w:val="a"/>
              <w:rPr>
                <w:sz w:val="24"/>
                <w:szCs w:val="24"/>
                <w:lang w:val="it-IT"/>
              </w:rPr>
            </w:pPr>
            <w:r>
              <w:rPr>
                <w:sz w:val="24"/>
                <w:szCs w:val="24"/>
                <w:lang w:val="it-IT"/>
              </w:rPr>
              <w:t>Buona</w:t>
            </w:r>
          </w:p>
        </w:tc>
      </w:tr>
    </w:tbl>
    <w:p w:rsidR="0037102F" w:rsidRDefault="0037102F">
      <w:pPr>
        <w:pStyle w:val="a"/>
        <w:rPr>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1381"/>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mallCaps/>
                <w:sz w:val="24"/>
                <w:szCs w:val="24"/>
                <w:lang w:val="it-IT"/>
              </w:rPr>
              <w:t>francese</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1381" w:type="dxa"/>
            <w:tcBorders>
              <w:top w:val="single" w:sz="4" w:space="0" w:color="auto"/>
              <w:left w:val="nil"/>
              <w:bottom w:val="nil"/>
            </w:tcBorders>
          </w:tcPr>
          <w:p w:rsidR="0037102F" w:rsidRDefault="0037102F">
            <w:pPr>
              <w:pStyle w:val="a"/>
              <w:rPr>
                <w:b/>
                <w:bCs/>
                <w:sz w:val="24"/>
                <w:szCs w:val="24"/>
                <w:lang w:val="it-IT"/>
              </w:rPr>
            </w:pP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Capacità di lettura</w:t>
            </w:r>
          </w:p>
        </w:tc>
        <w:tc>
          <w:tcPr>
            <w:tcW w:w="284" w:type="dxa"/>
            <w:tcBorders>
              <w:top w:val="nil"/>
              <w:left w:val="nil"/>
              <w:bottom w:val="nil"/>
              <w:right w:val="nil"/>
            </w:tcBorders>
          </w:tcPr>
          <w:p w:rsidR="0037102F" w:rsidRDefault="0037102F">
            <w:pPr>
              <w:pStyle w:val="a"/>
              <w:rPr>
                <w:sz w:val="24"/>
                <w:szCs w:val="24"/>
                <w:lang w:val="it-IT"/>
              </w:rPr>
            </w:pPr>
          </w:p>
        </w:tc>
        <w:tc>
          <w:tcPr>
            <w:tcW w:w="1381" w:type="dxa"/>
            <w:tcBorders>
              <w:top w:val="nil"/>
              <w:left w:val="nil"/>
              <w:bottom w:val="nil"/>
            </w:tcBorders>
          </w:tcPr>
          <w:p w:rsidR="0037102F" w:rsidRDefault="0037102F">
            <w:pPr>
              <w:pStyle w:val="a"/>
              <w:rPr>
                <w:sz w:val="24"/>
                <w:szCs w:val="24"/>
                <w:lang w:val="it-IT"/>
              </w:rPr>
            </w:pPr>
            <w:r>
              <w:rPr>
                <w:sz w:val="24"/>
                <w:szCs w:val="24"/>
                <w:lang w:val="it-IT"/>
              </w:rPr>
              <w:t>Ottima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Capacità di scrittura</w:t>
            </w:r>
          </w:p>
        </w:tc>
        <w:tc>
          <w:tcPr>
            <w:tcW w:w="284" w:type="dxa"/>
            <w:tcBorders>
              <w:top w:val="nil"/>
              <w:left w:val="nil"/>
              <w:bottom w:val="nil"/>
              <w:right w:val="nil"/>
            </w:tcBorders>
          </w:tcPr>
          <w:p w:rsidR="0037102F" w:rsidRDefault="0037102F">
            <w:pPr>
              <w:pStyle w:val="a"/>
              <w:rPr>
                <w:sz w:val="24"/>
                <w:szCs w:val="24"/>
                <w:lang w:val="it-IT"/>
              </w:rPr>
            </w:pPr>
          </w:p>
        </w:tc>
        <w:tc>
          <w:tcPr>
            <w:tcW w:w="1381" w:type="dxa"/>
            <w:tcBorders>
              <w:top w:val="nil"/>
              <w:left w:val="nil"/>
              <w:bottom w:val="nil"/>
            </w:tcBorders>
          </w:tcPr>
          <w:p w:rsidR="0037102F" w:rsidRDefault="0037102F">
            <w:pPr>
              <w:pStyle w:val="a"/>
              <w:rPr>
                <w:sz w:val="24"/>
                <w:szCs w:val="24"/>
                <w:lang w:val="it-IT"/>
              </w:rPr>
            </w:pPr>
            <w:r>
              <w:rPr>
                <w:sz w:val="24"/>
                <w:szCs w:val="24"/>
                <w:lang w:val="it-IT"/>
              </w:rPr>
              <w:t>Buona</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Capacità di espressione orale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1381" w:type="dxa"/>
            <w:tcBorders>
              <w:top w:val="nil"/>
              <w:left w:val="nil"/>
              <w:bottom w:val="single" w:sz="4" w:space="0" w:color="auto"/>
            </w:tcBorders>
          </w:tcPr>
          <w:p w:rsidR="0037102F" w:rsidRDefault="0037102F">
            <w:pPr>
              <w:pStyle w:val="a"/>
              <w:rPr>
                <w:sz w:val="24"/>
                <w:szCs w:val="24"/>
                <w:lang w:val="it-IT"/>
              </w:rPr>
            </w:pPr>
            <w:r>
              <w:rPr>
                <w:sz w:val="24"/>
                <w:szCs w:val="24"/>
                <w:lang w:val="it-IT"/>
              </w:rPr>
              <w:t>Buona</w:t>
            </w:r>
          </w:p>
        </w:tc>
      </w:tr>
    </w:tbl>
    <w:p w:rsidR="0037102F" w:rsidRDefault="0037102F">
      <w:pPr>
        <w:pStyle w:val="a"/>
        <w:rPr>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1381"/>
      </w:tblGrid>
      <w:tr w:rsidR="0037102F">
        <w:tblPrEx>
          <w:tblCellMar>
            <w:top w:w="0" w:type="dxa"/>
            <w:bottom w:w="0" w:type="dxa"/>
          </w:tblCellMar>
        </w:tblPrEx>
        <w:tc>
          <w:tcPr>
            <w:tcW w:w="2835" w:type="dxa"/>
            <w:tcBorders>
              <w:top w:val="single" w:sz="4" w:space="0" w:color="auto"/>
              <w:bottom w:val="nil"/>
              <w:right w:val="nil"/>
            </w:tcBorders>
          </w:tcPr>
          <w:p w:rsidR="0037102F" w:rsidRDefault="0037102F">
            <w:pPr>
              <w:pStyle w:val="a"/>
              <w:rPr>
                <w:b/>
                <w:bCs/>
                <w:sz w:val="24"/>
                <w:szCs w:val="24"/>
                <w:lang w:val="it-IT"/>
              </w:rPr>
            </w:pPr>
            <w:r>
              <w:rPr>
                <w:b/>
                <w:bCs/>
                <w:smallCaps/>
                <w:sz w:val="24"/>
                <w:szCs w:val="24"/>
                <w:lang w:val="it-IT"/>
              </w:rPr>
              <w:t>tedesco</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1381" w:type="dxa"/>
            <w:tcBorders>
              <w:top w:val="single" w:sz="4" w:space="0" w:color="auto"/>
              <w:left w:val="nil"/>
              <w:bottom w:val="nil"/>
            </w:tcBorders>
          </w:tcPr>
          <w:p w:rsidR="0037102F" w:rsidRDefault="0037102F">
            <w:pPr>
              <w:pStyle w:val="a"/>
              <w:rPr>
                <w:b/>
                <w:bCs/>
                <w:sz w:val="24"/>
                <w:szCs w:val="24"/>
                <w:lang w:val="it-IT"/>
              </w:rPr>
            </w:pP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Capacità di lettura</w:t>
            </w:r>
          </w:p>
        </w:tc>
        <w:tc>
          <w:tcPr>
            <w:tcW w:w="284" w:type="dxa"/>
            <w:tcBorders>
              <w:top w:val="nil"/>
              <w:left w:val="nil"/>
              <w:bottom w:val="nil"/>
              <w:right w:val="nil"/>
            </w:tcBorders>
          </w:tcPr>
          <w:p w:rsidR="0037102F" w:rsidRDefault="0037102F">
            <w:pPr>
              <w:pStyle w:val="a"/>
              <w:rPr>
                <w:sz w:val="24"/>
                <w:szCs w:val="24"/>
                <w:lang w:val="it-IT"/>
              </w:rPr>
            </w:pPr>
          </w:p>
        </w:tc>
        <w:tc>
          <w:tcPr>
            <w:tcW w:w="1381" w:type="dxa"/>
            <w:tcBorders>
              <w:top w:val="nil"/>
              <w:left w:val="nil"/>
              <w:bottom w:val="nil"/>
            </w:tcBorders>
          </w:tcPr>
          <w:p w:rsidR="0037102F" w:rsidRDefault="0037102F">
            <w:pPr>
              <w:pStyle w:val="a"/>
              <w:rPr>
                <w:sz w:val="24"/>
                <w:szCs w:val="24"/>
                <w:lang w:val="it-IT"/>
              </w:rPr>
            </w:pPr>
            <w:r>
              <w:rPr>
                <w:sz w:val="24"/>
                <w:szCs w:val="24"/>
                <w:lang w:val="it-IT"/>
              </w:rPr>
              <w:t>Discreta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Capacità di scrittura</w:t>
            </w:r>
          </w:p>
        </w:tc>
        <w:tc>
          <w:tcPr>
            <w:tcW w:w="284" w:type="dxa"/>
            <w:tcBorders>
              <w:top w:val="nil"/>
              <w:left w:val="nil"/>
              <w:bottom w:val="nil"/>
              <w:right w:val="nil"/>
            </w:tcBorders>
          </w:tcPr>
          <w:p w:rsidR="0037102F" w:rsidRDefault="0037102F">
            <w:pPr>
              <w:pStyle w:val="a"/>
              <w:rPr>
                <w:sz w:val="24"/>
                <w:szCs w:val="24"/>
                <w:lang w:val="it-IT"/>
              </w:rPr>
            </w:pPr>
          </w:p>
        </w:tc>
        <w:tc>
          <w:tcPr>
            <w:tcW w:w="1381" w:type="dxa"/>
            <w:tcBorders>
              <w:top w:val="nil"/>
              <w:left w:val="nil"/>
              <w:bottom w:val="nil"/>
            </w:tcBorders>
          </w:tcPr>
          <w:p w:rsidR="0037102F" w:rsidRDefault="0037102F">
            <w:pPr>
              <w:pStyle w:val="a"/>
              <w:rPr>
                <w:sz w:val="24"/>
                <w:szCs w:val="24"/>
                <w:lang w:val="it-IT"/>
              </w:rPr>
            </w:pPr>
            <w:r>
              <w:rPr>
                <w:sz w:val="24"/>
                <w:szCs w:val="24"/>
                <w:lang w:val="it-IT"/>
              </w:rPr>
              <w:t>Semplice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03034F">
            <w:pPr>
              <w:pStyle w:val="a"/>
              <w:rPr>
                <w:sz w:val="24"/>
                <w:szCs w:val="24"/>
                <w:lang w:val="it-IT"/>
              </w:rPr>
            </w:pPr>
            <w:r>
              <w:rPr>
                <w:noProof/>
                <w:lang w:val="it-IT"/>
              </w:rPr>
              <w:pict>
                <v:line id="_x0000_s1027" style="position:absolute;z-index:251656704;mso-position-horizontal-relative:page;mso-position-vertical-relative:page" from="191.1pt,53.6pt" to="191.1pt,806.3pt" o:allowincell="f" stroked="f">
                  <w10:wrap anchorx="page" anchory="page"/>
                </v:line>
              </w:pict>
            </w:r>
            <w:r w:rsidR="0037102F">
              <w:rPr>
                <w:b/>
                <w:bCs/>
                <w:sz w:val="24"/>
                <w:szCs w:val="24"/>
                <w:lang w:val="it-IT"/>
              </w:rPr>
              <w:t xml:space="preserve">• </w:t>
            </w:r>
            <w:r w:rsidR="0037102F">
              <w:rPr>
                <w:sz w:val="24"/>
                <w:szCs w:val="24"/>
                <w:lang w:val="it-IT"/>
              </w:rPr>
              <w:t>Capacità di espressione orale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1381" w:type="dxa"/>
            <w:tcBorders>
              <w:top w:val="nil"/>
              <w:left w:val="nil"/>
              <w:bottom w:val="single" w:sz="4" w:space="0" w:color="auto"/>
            </w:tcBorders>
          </w:tcPr>
          <w:p w:rsidR="0037102F" w:rsidRDefault="0037102F">
            <w:pPr>
              <w:pStyle w:val="a"/>
              <w:rPr>
                <w:sz w:val="24"/>
                <w:szCs w:val="24"/>
                <w:lang w:val="it-IT"/>
              </w:rPr>
            </w:pPr>
            <w:r>
              <w:rPr>
                <w:sz w:val="24"/>
                <w:szCs w:val="24"/>
                <w:lang w:val="it-IT"/>
              </w:rPr>
              <w:t>Semplice</w:t>
            </w:r>
          </w:p>
        </w:tc>
      </w:tr>
    </w:tbl>
    <w:p w:rsidR="0037102F" w:rsidRDefault="0037102F">
      <w:pPr>
        <w:pStyle w:val="a"/>
        <w:rPr>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1381"/>
      </w:tblGrid>
      <w:tr w:rsidR="0037102F">
        <w:tblPrEx>
          <w:tblCellMar>
            <w:top w:w="0" w:type="dxa"/>
            <w:bottom w:w="0" w:type="dxa"/>
          </w:tblCellMar>
        </w:tblPrEx>
        <w:tc>
          <w:tcPr>
            <w:tcW w:w="2835" w:type="dxa"/>
            <w:tcBorders>
              <w:top w:val="single" w:sz="4" w:space="0" w:color="auto"/>
              <w:bottom w:val="nil"/>
              <w:right w:val="nil"/>
            </w:tcBorders>
          </w:tcPr>
          <w:p w:rsidR="0037102F" w:rsidRDefault="002F3127">
            <w:pPr>
              <w:pStyle w:val="a"/>
              <w:rPr>
                <w:b/>
                <w:bCs/>
                <w:sz w:val="24"/>
                <w:szCs w:val="24"/>
                <w:lang w:val="it-IT"/>
              </w:rPr>
            </w:pPr>
            <w:r>
              <w:rPr>
                <w:b/>
                <w:bCs/>
                <w:smallCaps/>
                <w:sz w:val="24"/>
                <w:szCs w:val="24"/>
                <w:lang w:val="it-IT"/>
              </w:rPr>
              <w:t>CASTIGLIANO</w:t>
            </w:r>
          </w:p>
        </w:tc>
        <w:tc>
          <w:tcPr>
            <w:tcW w:w="284" w:type="dxa"/>
            <w:tcBorders>
              <w:top w:val="single" w:sz="4" w:space="0" w:color="auto"/>
              <w:left w:val="nil"/>
              <w:bottom w:val="nil"/>
              <w:right w:val="nil"/>
            </w:tcBorders>
          </w:tcPr>
          <w:p w:rsidR="0037102F" w:rsidRDefault="0037102F">
            <w:pPr>
              <w:pStyle w:val="a"/>
              <w:rPr>
                <w:sz w:val="24"/>
                <w:szCs w:val="24"/>
                <w:lang w:val="it-IT"/>
              </w:rPr>
            </w:pPr>
          </w:p>
        </w:tc>
        <w:tc>
          <w:tcPr>
            <w:tcW w:w="1381" w:type="dxa"/>
            <w:tcBorders>
              <w:top w:val="single" w:sz="4" w:space="0" w:color="auto"/>
              <w:left w:val="nil"/>
              <w:bottom w:val="nil"/>
            </w:tcBorders>
          </w:tcPr>
          <w:p w:rsidR="0037102F" w:rsidRDefault="0037102F">
            <w:pPr>
              <w:pStyle w:val="a"/>
              <w:rPr>
                <w:b/>
                <w:bCs/>
                <w:sz w:val="24"/>
                <w:szCs w:val="24"/>
                <w:lang w:val="it-IT"/>
              </w:rPr>
            </w:pP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Capacità di lettura</w:t>
            </w:r>
          </w:p>
        </w:tc>
        <w:tc>
          <w:tcPr>
            <w:tcW w:w="284" w:type="dxa"/>
            <w:tcBorders>
              <w:top w:val="nil"/>
              <w:left w:val="nil"/>
              <w:bottom w:val="nil"/>
              <w:right w:val="nil"/>
            </w:tcBorders>
          </w:tcPr>
          <w:p w:rsidR="0037102F" w:rsidRDefault="0037102F">
            <w:pPr>
              <w:pStyle w:val="a"/>
              <w:rPr>
                <w:sz w:val="24"/>
                <w:szCs w:val="24"/>
                <w:lang w:val="it-IT"/>
              </w:rPr>
            </w:pPr>
          </w:p>
        </w:tc>
        <w:tc>
          <w:tcPr>
            <w:tcW w:w="1381" w:type="dxa"/>
            <w:tcBorders>
              <w:top w:val="nil"/>
              <w:left w:val="nil"/>
              <w:bottom w:val="nil"/>
            </w:tcBorders>
          </w:tcPr>
          <w:p w:rsidR="0037102F" w:rsidRDefault="002F3127">
            <w:pPr>
              <w:pStyle w:val="a"/>
              <w:rPr>
                <w:sz w:val="24"/>
                <w:szCs w:val="24"/>
                <w:lang w:val="it-IT"/>
              </w:rPr>
            </w:pPr>
            <w:r>
              <w:rPr>
                <w:sz w:val="24"/>
                <w:szCs w:val="24"/>
                <w:lang w:val="it-IT"/>
              </w:rPr>
              <w:t>Ottima</w:t>
            </w:r>
          </w:p>
        </w:tc>
      </w:tr>
      <w:tr w:rsidR="0037102F">
        <w:tblPrEx>
          <w:tblCellMar>
            <w:top w:w="0" w:type="dxa"/>
            <w:bottom w:w="0" w:type="dxa"/>
          </w:tblCellMar>
        </w:tblPrEx>
        <w:tc>
          <w:tcPr>
            <w:tcW w:w="2835" w:type="dxa"/>
            <w:tcBorders>
              <w:top w:val="nil"/>
              <w:bottom w:val="nil"/>
              <w:right w:val="nil"/>
            </w:tcBorders>
          </w:tcPr>
          <w:p w:rsidR="0037102F" w:rsidRDefault="0037102F">
            <w:pPr>
              <w:pStyle w:val="a"/>
              <w:rPr>
                <w:sz w:val="24"/>
                <w:szCs w:val="24"/>
                <w:lang w:val="it-IT"/>
              </w:rPr>
            </w:pPr>
            <w:r>
              <w:rPr>
                <w:b/>
                <w:bCs/>
                <w:sz w:val="24"/>
                <w:szCs w:val="24"/>
                <w:lang w:val="it-IT"/>
              </w:rPr>
              <w:t xml:space="preserve">• </w:t>
            </w:r>
            <w:r>
              <w:rPr>
                <w:sz w:val="24"/>
                <w:szCs w:val="24"/>
                <w:lang w:val="it-IT"/>
              </w:rPr>
              <w:t>Capacità di scrittura</w:t>
            </w:r>
          </w:p>
        </w:tc>
        <w:tc>
          <w:tcPr>
            <w:tcW w:w="284" w:type="dxa"/>
            <w:tcBorders>
              <w:top w:val="nil"/>
              <w:left w:val="nil"/>
              <w:bottom w:val="nil"/>
              <w:right w:val="nil"/>
            </w:tcBorders>
          </w:tcPr>
          <w:p w:rsidR="0037102F" w:rsidRDefault="0037102F">
            <w:pPr>
              <w:pStyle w:val="a"/>
              <w:rPr>
                <w:sz w:val="24"/>
                <w:szCs w:val="24"/>
                <w:lang w:val="it-IT"/>
              </w:rPr>
            </w:pPr>
          </w:p>
        </w:tc>
        <w:tc>
          <w:tcPr>
            <w:tcW w:w="1381" w:type="dxa"/>
            <w:tcBorders>
              <w:top w:val="nil"/>
              <w:left w:val="nil"/>
              <w:bottom w:val="nil"/>
            </w:tcBorders>
          </w:tcPr>
          <w:p w:rsidR="0037102F" w:rsidRDefault="0037102F">
            <w:pPr>
              <w:pStyle w:val="a"/>
              <w:rPr>
                <w:sz w:val="24"/>
                <w:szCs w:val="24"/>
                <w:lang w:val="it-IT"/>
              </w:rPr>
            </w:pPr>
            <w:r>
              <w:rPr>
                <w:sz w:val="24"/>
                <w:szCs w:val="24"/>
                <w:lang w:val="it-IT"/>
              </w:rPr>
              <w:t>Semplice</w:t>
            </w:r>
          </w:p>
        </w:tc>
      </w:tr>
      <w:tr w:rsidR="0037102F">
        <w:tblPrEx>
          <w:tblCellMar>
            <w:top w:w="0" w:type="dxa"/>
            <w:bottom w:w="0" w:type="dxa"/>
          </w:tblCellMar>
        </w:tblPrEx>
        <w:tc>
          <w:tcPr>
            <w:tcW w:w="2835" w:type="dxa"/>
            <w:tcBorders>
              <w:top w:val="nil"/>
              <w:bottom w:val="single" w:sz="4" w:space="0" w:color="auto"/>
              <w:right w:val="nil"/>
            </w:tcBorders>
          </w:tcPr>
          <w:p w:rsidR="0037102F" w:rsidRDefault="0003034F">
            <w:pPr>
              <w:pStyle w:val="a"/>
              <w:rPr>
                <w:sz w:val="24"/>
                <w:szCs w:val="24"/>
                <w:lang w:val="it-IT"/>
              </w:rPr>
            </w:pPr>
            <w:r>
              <w:rPr>
                <w:noProof/>
                <w:lang w:val="it-IT"/>
              </w:rPr>
              <w:pict>
                <v:line id="_x0000_s1028" style="position:absolute;z-index:251657728;mso-position-horizontal-relative:page;mso-position-vertical-relative:page" from="191.1pt,53.6pt" to="191.1pt,806.3pt" o:allowincell="f" stroked="f">
                  <w10:wrap anchorx="page" anchory="page"/>
                </v:line>
              </w:pict>
            </w:r>
            <w:r w:rsidR="0037102F">
              <w:rPr>
                <w:b/>
                <w:bCs/>
                <w:sz w:val="24"/>
                <w:szCs w:val="24"/>
                <w:lang w:val="it-IT"/>
              </w:rPr>
              <w:t xml:space="preserve">• </w:t>
            </w:r>
            <w:r w:rsidR="0037102F">
              <w:rPr>
                <w:sz w:val="24"/>
                <w:szCs w:val="24"/>
                <w:lang w:val="it-IT"/>
              </w:rPr>
              <w:t>Capacità di espressione orale</w:t>
            </w:r>
          </w:p>
        </w:tc>
        <w:tc>
          <w:tcPr>
            <w:tcW w:w="284" w:type="dxa"/>
            <w:tcBorders>
              <w:top w:val="nil"/>
              <w:left w:val="nil"/>
              <w:bottom w:val="single" w:sz="4" w:space="0" w:color="auto"/>
              <w:right w:val="nil"/>
            </w:tcBorders>
          </w:tcPr>
          <w:p w:rsidR="0037102F" w:rsidRDefault="0037102F">
            <w:pPr>
              <w:pStyle w:val="a"/>
              <w:rPr>
                <w:sz w:val="24"/>
                <w:szCs w:val="24"/>
                <w:lang w:val="it-IT"/>
              </w:rPr>
            </w:pPr>
          </w:p>
        </w:tc>
        <w:tc>
          <w:tcPr>
            <w:tcW w:w="1381" w:type="dxa"/>
            <w:tcBorders>
              <w:top w:val="nil"/>
              <w:left w:val="nil"/>
              <w:bottom w:val="single" w:sz="4" w:space="0" w:color="auto"/>
            </w:tcBorders>
          </w:tcPr>
          <w:p w:rsidR="0037102F" w:rsidRDefault="0037102F">
            <w:pPr>
              <w:pStyle w:val="a"/>
              <w:rPr>
                <w:sz w:val="24"/>
                <w:szCs w:val="24"/>
                <w:lang w:val="it-IT"/>
              </w:rPr>
            </w:pPr>
            <w:r>
              <w:rPr>
                <w:sz w:val="24"/>
                <w:szCs w:val="24"/>
                <w:lang w:val="it-IT"/>
              </w:rPr>
              <w:t>Discreta</w:t>
            </w:r>
          </w:p>
        </w:tc>
      </w:tr>
    </w:tbl>
    <w:p w:rsidR="002F3127" w:rsidRDefault="002F3127" w:rsidP="002F3127">
      <w:pPr>
        <w:pStyle w:val="a"/>
        <w:rPr>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1381"/>
      </w:tblGrid>
      <w:tr w:rsidR="002F3127" w:rsidTr="007F2E85">
        <w:tblPrEx>
          <w:tblCellMar>
            <w:top w:w="0" w:type="dxa"/>
            <w:bottom w:w="0" w:type="dxa"/>
          </w:tblCellMar>
        </w:tblPrEx>
        <w:tc>
          <w:tcPr>
            <w:tcW w:w="2835" w:type="dxa"/>
            <w:tcBorders>
              <w:top w:val="single" w:sz="4" w:space="0" w:color="auto"/>
              <w:bottom w:val="nil"/>
              <w:right w:val="nil"/>
            </w:tcBorders>
          </w:tcPr>
          <w:p w:rsidR="002F3127" w:rsidRDefault="002F3127" w:rsidP="007F2E85">
            <w:pPr>
              <w:pStyle w:val="a"/>
              <w:rPr>
                <w:b/>
                <w:bCs/>
                <w:sz w:val="24"/>
                <w:szCs w:val="24"/>
                <w:lang w:val="it-IT"/>
              </w:rPr>
            </w:pPr>
            <w:r>
              <w:rPr>
                <w:b/>
                <w:bCs/>
                <w:smallCaps/>
                <w:sz w:val="24"/>
                <w:szCs w:val="24"/>
                <w:lang w:val="it-IT"/>
              </w:rPr>
              <w:t>CATALANO</w:t>
            </w:r>
          </w:p>
        </w:tc>
        <w:tc>
          <w:tcPr>
            <w:tcW w:w="284" w:type="dxa"/>
            <w:tcBorders>
              <w:top w:val="single" w:sz="4" w:space="0" w:color="auto"/>
              <w:left w:val="nil"/>
              <w:bottom w:val="nil"/>
              <w:right w:val="nil"/>
            </w:tcBorders>
          </w:tcPr>
          <w:p w:rsidR="002F3127" w:rsidRDefault="002F3127" w:rsidP="007F2E85">
            <w:pPr>
              <w:pStyle w:val="a"/>
              <w:rPr>
                <w:sz w:val="24"/>
                <w:szCs w:val="24"/>
                <w:lang w:val="it-IT"/>
              </w:rPr>
            </w:pPr>
          </w:p>
        </w:tc>
        <w:tc>
          <w:tcPr>
            <w:tcW w:w="1381" w:type="dxa"/>
            <w:tcBorders>
              <w:top w:val="single" w:sz="4" w:space="0" w:color="auto"/>
              <w:left w:val="nil"/>
              <w:bottom w:val="nil"/>
            </w:tcBorders>
          </w:tcPr>
          <w:p w:rsidR="002F3127" w:rsidRDefault="002F3127" w:rsidP="007F2E85">
            <w:pPr>
              <w:pStyle w:val="a"/>
              <w:rPr>
                <w:b/>
                <w:bCs/>
                <w:sz w:val="24"/>
                <w:szCs w:val="24"/>
                <w:lang w:val="it-IT"/>
              </w:rPr>
            </w:pPr>
          </w:p>
        </w:tc>
      </w:tr>
      <w:tr w:rsidR="002F3127" w:rsidTr="007F2E85">
        <w:tblPrEx>
          <w:tblCellMar>
            <w:top w:w="0" w:type="dxa"/>
            <w:bottom w:w="0" w:type="dxa"/>
          </w:tblCellMar>
        </w:tblPrEx>
        <w:tc>
          <w:tcPr>
            <w:tcW w:w="2835" w:type="dxa"/>
            <w:tcBorders>
              <w:top w:val="nil"/>
              <w:bottom w:val="nil"/>
              <w:right w:val="nil"/>
            </w:tcBorders>
          </w:tcPr>
          <w:p w:rsidR="002F3127" w:rsidRDefault="002F3127" w:rsidP="007F2E85">
            <w:pPr>
              <w:pStyle w:val="a"/>
              <w:rPr>
                <w:sz w:val="24"/>
                <w:szCs w:val="24"/>
                <w:lang w:val="it-IT"/>
              </w:rPr>
            </w:pPr>
            <w:r>
              <w:rPr>
                <w:b/>
                <w:bCs/>
                <w:sz w:val="24"/>
                <w:szCs w:val="24"/>
                <w:lang w:val="it-IT"/>
              </w:rPr>
              <w:t xml:space="preserve">• </w:t>
            </w:r>
            <w:r>
              <w:rPr>
                <w:sz w:val="24"/>
                <w:szCs w:val="24"/>
                <w:lang w:val="it-IT"/>
              </w:rPr>
              <w:t>Capacità di lettura</w:t>
            </w:r>
          </w:p>
        </w:tc>
        <w:tc>
          <w:tcPr>
            <w:tcW w:w="284" w:type="dxa"/>
            <w:tcBorders>
              <w:top w:val="nil"/>
              <w:left w:val="nil"/>
              <w:bottom w:val="nil"/>
              <w:right w:val="nil"/>
            </w:tcBorders>
          </w:tcPr>
          <w:p w:rsidR="002F3127" w:rsidRDefault="002F3127" w:rsidP="007F2E85">
            <w:pPr>
              <w:pStyle w:val="a"/>
              <w:rPr>
                <w:sz w:val="24"/>
                <w:szCs w:val="24"/>
                <w:lang w:val="it-IT"/>
              </w:rPr>
            </w:pPr>
          </w:p>
        </w:tc>
        <w:tc>
          <w:tcPr>
            <w:tcW w:w="1381" w:type="dxa"/>
            <w:tcBorders>
              <w:top w:val="nil"/>
              <w:left w:val="nil"/>
              <w:bottom w:val="nil"/>
            </w:tcBorders>
          </w:tcPr>
          <w:p w:rsidR="002F3127" w:rsidRDefault="002F3127" w:rsidP="007F2E85">
            <w:pPr>
              <w:pStyle w:val="a"/>
              <w:rPr>
                <w:sz w:val="24"/>
                <w:szCs w:val="24"/>
                <w:lang w:val="it-IT"/>
              </w:rPr>
            </w:pPr>
            <w:r>
              <w:rPr>
                <w:sz w:val="24"/>
                <w:szCs w:val="24"/>
                <w:lang w:val="it-IT"/>
              </w:rPr>
              <w:t>Buona</w:t>
            </w:r>
          </w:p>
        </w:tc>
      </w:tr>
      <w:tr w:rsidR="002F3127" w:rsidTr="007F2E85">
        <w:tblPrEx>
          <w:tblCellMar>
            <w:top w:w="0" w:type="dxa"/>
            <w:bottom w:w="0" w:type="dxa"/>
          </w:tblCellMar>
        </w:tblPrEx>
        <w:tc>
          <w:tcPr>
            <w:tcW w:w="2835" w:type="dxa"/>
            <w:tcBorders>
              <w:top w:val="nil"/>
              <w:bottom w:val="nil"/>
              <w:right w:val="nil"/>
            </w:tcBorders>
          </w:tcPr>
          <w:p w:rsidR="002F3127" w:rsidRDefault="002F3127" w:rsidP="007F2E85">
            <w:pPr>
              <w:pStyle w:val="a"/>
              <w:rPr>
                <w:sz w:val="24"/>
                <w:szCs w:val="24"/>
                <w:lang w:val="it-IT"/>
              </w:rPr>
            </w:pPr>
            <w:r>
              <w:rPr>
                <w:b/>
                <w:bCs/>
                <w:sz w:val="24"/>
                <w:szCs w:val="24"/>
                <w:lang w:val="it-IT"/>
              </w:rPr>
              <w:t xml:space="preserve">• </w:t>
            </w:r>
            <w:r>
              <w:rPr>
                <w:sz w:val="24"/>
                <w:szCs w:val="24"/>
                <w:lang w:val="it-IT"/>
              </w:rPr>
              <w:t>Capacità di scrittura</w:t>
            </w:r>
          </w:p>
        </w:tc>
        <w:tc>
          <w:tcPr>
            <w:tcW w:w="284" w:type="dxa"/>
            <w:tcBorders>
              <w:top w:val="nil"/>
              <w:left w:val="nil"/>
              <w:bottom w:val="nil"/>
              <w:right w:val="nil"/>
            </w:tcBorders>
          </w:tcPr>
          <w:p w:rsidR="002F3127" w:rsidRDefault="002F3127" w:rsidP="007F2E85">
            <w:pPr>
              <w:pStyle w:val="a"/>
              <w:rPr>
                <w:sz w:val="24"/>
                <w:szCs w:val="24"/>
                <w:lang w:val="it-IT"/>
              </w:rPr>
            </w:pPr>
          </w:p>
        </w:tc>
        <w:tc>
          <w:tcPr>
            <w:tcW w:w="1381" w:type="dxa"/>
            <w:tcBorders>
              <w:top w:val="nil"/>
              <w:left w:val="nil"/>
              <w:bottom w:val="nil"/>
            </w:tcBorders>
          </w:tcPr>
          <w:p w:rsidR="002F3127" w:rsidRDefault="002F3127" w:rsidP="007F2E85">
            <w:pPr>
              <w:pStyle w:val="a"/>
              <w:rPr>
                <w:sz w:val="24"/>
                <w:szCs w:val="24"/>
                <w:lang w:val="it-IT"/>
              </w:rPr>
            </w:pPr>
            <w:r>
              <w:rPr>
                <w:sz w:val="24"/>
                <w:szCs w:val="24"/>
                <w:lang w:val="it-IT"/>
              </w:rPr>
              <w:t>Semplice</w:t>
            </w:r>
          </w:p>
        </w:tc>
      </w:tr>
      <w:tr w:rsidR="002F3127" w:rsidTr="007F2E85">
        <w:tblPrEx>
          <w:tblCellMar>
            <w:top w:w="0" w:type="dxa"/>
            <w:bottom w:w="0" w:type="dxa"/>
          </w:tblCellMar>
        </w:tblPrEx>
        <w:tc>
          <w:tcPr>
            <w:tcW w:w="2835" w:type="dxa"/>
            <w:tcBorders>
              <w:top w:val="nil"/>
              <w:bottom w:val="single" w:sz="4" w:space="0" w:color="auto"/>
              <w:right w:val="nil"/>
            </w:tcBorders>
          </w:tcPr>
          <w:p w:rsidR="002F3127" w:rsidRDefault="0003034F" w:rsidP="007F2E85">
            <w:pPr>
              <w:pStyle w:val="a"/>
              <w:rPr>
                <w:sz w:val="24"/>
                <w:szCs w:val="24"/>
                <w:lang w:val="it-IT"/>
              </w:rPr>
            </w:pPr>
            <w:r>
              <w:rPr>
                <w:noProof/>
                <w:lang w:val="it-IT"/>
              </w:rPr>
              <w:pict>
                <v:line id="_x0000_s1029" style="position:absolute;z-index:251660800;mso-position-horizontal-relative:page;mso-position-vertical-relative:page" from="191.1pt,53.6pt" to="191.1pt,806.3pt" o:allowincell="f" stroked="f">
                  <w10:wrap anchorx="page" anchory="page"/>
                </v:line>
              </w:pict>
            </w:r>
            <w:r w:rsidR="002F3127">
              <w:rPr>
                <w:b/>
                <w:bCs/>
                <w:sz w:val="24"/>
                <w:szCs w:val="24"/>
                <w:lang w:val="it-IT"/>
              </w:rPr>
              <w:t xml:space="preserve">• </w:t>
            </w:r>
            <w:r w:rsidR="002F3127">
              <w:rPr>
                <w:sz w:val="24"/>
                <w:szCs w:val="24"/>
                <w:lang w:val="it-IT"/>
              </w:rPr>
              <w:t>Capacità di espressione orale</w:t>
            </w:r>
          </w:p>
        </w:tc>
        <w:tc>
          <w:tcPr>
            <w:tcW w:w="284" w:type="dxa"/>
            <w:tcBorders>
              <w:top w:val="nil"/>
              <w:left w:val="nil"/>
              <w:bottom w:val="single" w:sz="4" w:space="0" w:color="auto"/>
              <w:right w:val="nil"/>
            </w:tcBorders>
          </w:tcPr>
          <w:p w:rsidR="002F3127" w:rsidRDefault="002F3127" w:rsidP="007F2E85">
            <w:pPr>
              <w:pStyle w:val="a"/>
              <w:rPr>
                <w:sz w:val="24"/>
                <w:szCs w:val="24"/>
                <w:lang w:val="it-IT"/>
              </w:rPr>
            </w:pPr>
          </w:p>
        </w:tc>
        <w:tc>
          <w:tcPr>
            <w:tcW w:w="1381" w:type="dxa"/>
            <w:tcBorders>
              <w:top w:val="nil"/>
              <w:left w:val="nil"/>
              <w:bottom w:val="single" w:sz="4" w:space="0" w:color="auto"/>
            </w:tcBorders>
          </w:tcPr>
          <w:p w:rsidR="002F3127" w:rsidRDefault="002F3127" w:rsidP="007F2E85">
            <w:pPr>
              <w:pStyle w:val="a"/>
              <w:rPr>
                <w:sz w:val="24"/>
                <w:szCs w:val="24"/>
                <w:lang w:val="it-IT"/>
              </w:rPr>
            </w:pPr>
            <w:r>
              <w:rPr>
                <w:sz w:val="24"/>
                <w:szCs w:val="24"/>
                <w:lang w:val="it-IT"/>
              </w:rPr>
              <w:t>Semplice</w:t>
            </w:r>
          </w:p>
        </w:tc>
      </w:tr>
    </w:tbl>
    <w:p w:rsidR="002F3127" w:rsidRDefault="002F3127">
      <w:pPr>
        <w:pStyle w:val="a"/>
        <w:rPr>
          <w:lang w:val="it-I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4"/>
        <w:gridCol w:w="6662"/>
      </w:tblGrid>
      <w:tr w:rsidR="0037102F">
        <w:tblPrEx>
          <w:tblCellMar>
            <w:top w:w="0" w:type="dxa"/>
            <w:bottom w:w="0" w:type="dxa"/>
          </w:tblCellMar>
        </w:tblPrEx>
        <w:tc>
          <w:tcPr>
            <w:tcW w:w="2835" w:type="dxa"/>
            <w:tcBorders>
              <w:top w:val="single" w:sz="4" w:space="0" w:color="auto"/>
              <w:bottom w:val="single" w:sz="4" w:space="0" w:color="auto"/>
              <w:right w:val="nil"/>
            </w:tcBorders>
          </w:tcPr>
          <w:p w:rsidR="0037102F" w:rsidRDefault="0037102F">
            <w:pPr>
              <w:pStyle w:val="a"/>
              <w:rPr>
                <w:b/>
                <w:bCs/>
                <w:smallCaps/>
                <w:sz w:val="24"/>
                <w:szCs w:val="24"/>
                <w:lang w:val="it-IT"/>
              </w:rPr>
            </w:pPr>
            <w:r>
              <w:rPr>
                <w:b/>
                <w:bCs/>
                <w:smallCaps/>
                <w:sz w:val="24"/>
                <w:szCs w:val="24"/>
                <w:lang w:val="it-IT"/>
              </w:rPr>
              <w:t>Capacità e competenze tecniche</w:t>
            </w:r>
          </w:p>
          <w:p w:rsidR="0037102F" w:rsidRDefault="0037102F">
            <w:pPr>
              <w:pStyle w:val="a"/>
              <w:rPr>
                <w:b/>
                <w:bCs/>
                <w:smallCaps/>
                <w:sz w:val="24"/>
                <w:szCs w:val="24"/>
                <w:lang w:val="it-IT"/>
              </w:rPr>
            </w:pPr>
          </w:p>
        </w:tc>
        <w:tc>
          <w:tcPr>
            <w:tcW w:w="284" w:type="dxa"/>
            <w:tcBorders>
              <w:top w:val="single" w:sz="4" w:space="0" w:color="auto"/>
              <w:left w:val="nil"/>
              <w:bottom w:val="single" w:sz="4" w:space="0" w:color="auto"/>
              <w:right w:val="nil"/>
            </w:tcBorders>
          </w:tcPr>
          <w:p w:rsidR="0037102F" w:rsidRDefault="0037102F">
            <w:pPr>
              <w:pStyle w:val="a"/>
              <w:rPr>
                <w:sz w:val="24"/>
                <w:szCs w:val="24"/>
                <w:lang w:val="it-IT"/>
              </w:rPr>
            </w:pPr>
          </w:p>
        </w:tc>
        <w:tc>
          <w:tcPr>
            <w:tcW w:w="6662" w:type="dxa"/>
            <w:tcBorders>
              <w:top w:val="single" w:sz="4" w:space="0" w:color="auto"/>
              <w:left w:val="nil"/>
              <w:bottom w:val="single" w:sz="4" w:space="0" w:color="auto"/>
            </w:tcBorders>
          </w:tcPr>
          <w:p w:rsidR="0037102F" w:rsidRDefault="0037102F">
            <w:pPr>
              <w:widowControl/>
              <w:tabs>
                <w:tab w:val="left" w:pos="720"/>
              </w:tabs>
              <w:ind w:right="454"/>
              <w:jc w:val="both"/>
              <w:rPr>
                <w:sz w:val="24"/>
                <w:szCs w:val="24"/>
              </w:rPr>
            </w:pPr>
            <w:r>
              <w:rPr>
                <w:sz w:val="24"/>
                <w:szCs w:val="24"/>
              </w:rPr>
              <w:t>Conoscenza dei sistemi operativi: Windows; Macintosh.</w:t>
            </w:r>
          </w:p>
          <w:p w:rsidR="0037102F" w:rsidRDefault="0037102F">
            <w:pPr>
              <w:pStyle w:val="Testodelblocco"/>
              <w:spacing w:line="240" w:lineRule="auto"/>
              <w:ind w:left="373" w:hanging="373"/>
              <w:rPr>
                <w:spacing w:val="0"/>
              </w:rPr>
            </w:pPr>
            <w:r>
              <w:rPr>
                <w:spacing w:val="0"/>
              </w:rPr>
              <w:t>Conoscenza dei programmi applicativi:</w:t>
            </w:r>
          </w:p>
          <w:p w:rsidR="0037102F" w:rsidRDefault="0037102F">
            <w:pPr>
              <w:pStyle w:val="Testodelblocco"/>
              <w:spacing w:line="240" w:lineRule="auto"/>
              <w:ind w:left="373" w:firstLine="0"/>
              <w:rPr>
                <w:spacing w:val="0"/>
              </w:rPr>
            </w:pPr>
            <w:r>
              <w:rPr>
                <w:spacing w:val="0"/>
              </w:rPr>
              <w:t>Word;</w:t>
            </w:r>
          </w:p>
          <w:p w:rsidR="0037102F" w:rsidRDefault="0037102F">
            <w:pPr>
              <w:pStyle w:val="Testodelblocco"/>
              <w:spacing w:line="240" w:lineRule="auto"/>
              <w:ind w:left="373" w:firstLine="0"/>
              <w:rPr>
                <w:spacing w:val="0"/>
                <w:lang w:val="en-GB"/>
              </w:rPr>
            </w:pPr>
            <w:r>
              <w:rPr>
                <w:spacing w:val="0"/>
                <w:lang w:val="en-GB"/>
              </w:rPr>
              <w:t>Excel;</w:t>
            </w:r>
          </w:p>
          <w:p w:rsidR="0037102F" w:rsidRDefault="0037102F">
            <w:pPr>
              <w:pStyle w:val="Testodelblocco"/>
              <w:spacing w:line="240" w:lineRule="auto"/>
              <w:ind w:left="373" w:firstLine="0"/>
              <w:rPr>
                <w:spacing w:val="0"/>
                <w:lang w:val="en-GB"/>
              </w:rPr>
            </w:pPr>
            <w:r>
              <w:rPr>
                <w:spacing w:val="0"/>
                <w:lang w:val="en-GB"/>
              </w:rPr>
              <w:t>Access;</w:t>
            </w:r>
          </w:p>
          <w:p w:rsidR="0037102F" w:rsidRDefault="0037102F">
            <w:pPr>
              <w:pStyle w:val="Testodelblocco"/>
              <w:spacing w:line="240" w:lineRule="auto"/>
              <w:ind w:left="373" w:firstLine="0"/>
              <w:rPr>
                <w:spacing w:val="0"/>
                <w:lang w:val="en-GB"/>
              </w:rPr>
            </w:pPr>
            <w:r>
              <w:rPr>
                <w:spacing w:val="0"/>
                <w:lang w:val="en-GB"/>
              </w:rPr>
              <w:t xml:space="preserve">Photoshop; </w:t>
            </w:r>
          </w:p>
          <w:p w:rsidR="0037102F" w:rsidRDefault="0037102F">
            <w:pPr>
              <w:pStyle w:val="Testodelblocco"/>
              <w:spacing w:line="240" w:lineRule="auto"/>
              <w:ind w:left="373" w:firstLine="0"/>
              <w:rPr>
                <w:spacing w:val="0"/>
                <w:lang w:val="en-GB"/>
              </w:rPr>
            </w:pPr>
            <w:r>
              <w:rPr>
                <w:spacing w:val="0"/>
                <w:lang w:val="en-GB"/>
              </w:rPr>
              <w:t>Acrobat Writer;</w:t>
            </w:r>
          </w:p>
          <w:p w:rsidR="0037102F" w:rsidRPr="009B5A55" w:rsidRDefault="0037102F">
            <w:pPr>
              <w:pStyle w:val="Testodelblocco"/>
              <w:spacing w:line="240" w:lineRule="auto"/>
              <w:ind w:left="373" w:firstLine="0"/>
              <w:rPr>
                <w:spacing w:val="0"/>
              </w:rPr>
            </w:pPr>
            <w:r w:rsidRPr="009B5A55">
              <w:rPr>
                <w:spacing w:val="0"/>
              </w:rPr>
              <w:t>Power Point;</w:t>
            </w:r>
          </w:p>
          <w:p w:rsidR="0037102F" w:rsidRPr="009B5A55" w:rsidRDefault="0037102F">
            <w:pPr>
              <w:pStyle w:val="Testodelblocco"/>
              <w:spacing w:line="240" w:lineRule="auto"/>
              <w:ind w:left="373" w:firstLine="0"/>
              <w:rPr>
                <w:spacing w:val="0"/>
              </w:rPr>
            </w:pPr>
            <w:r w:rsidRPr="009B5A55">
              <w:rPr>
                <w:spacing w:val="0"/>
              </w:rPr>
              <w:t>Autocad.</w:t>
            </w:r>
          </w:p>
          <w:p w:rsidR="0037102F" w:rsidRDefault="0037102F">
            <w:pPr>
              <w:pStyle w:val="Testodelblocco"/>
              <w:spacing w:line="240" w:lineRule="auto"/>
              <w:ind w:left="373" w:hanging="373"/>
              <w:rPr>
                <w:spacing w:val="0"/>
              </w:rPr>
            </w:pPr>
            <w:r>
              <w:rPr>
                <w:spacing w:val="0"/>
              </w:rPr>
              <w:t>Conoscenza dei programmi dedicati per l’archiviazione:</w:t>
            </w:r>
          </w:p>
          <w:p w:rsidR="0037102F" w:rsidRDefault="0037102F">
            <w:pPr>
              <w:pStyle w:val="Testodelblocco"/>
              <w:spacing w:line="240" w:lineRule="auto"/>
              <w:ind w:left="373" w:firstLine="0"/>
              <w:rPr>
                <w:spacing w:val="0"/>
                <w:lang w:val="fr-FR"/>
              </w:rPr>
            </w:pPr>
            <w:r>
              <w:rPr>
                <w:spacing w:val="0"/>
                <w:lang w:val="fr-FR"/>
              </w:rPr>
              <w:t>Sesamo 3.2 e 4.1;</w:t>
            </w:r>
          </w:p>
          <w:p w:rsidR="0037102F" w:rsidRDefault="0037102F">
            <w:pPr>
              <w:pStyle w:val="Testodelblocco"/>
              <w:spacing w:line="240" w:lineRule="auto"/>
              <w:ind w:left="373" w:firstLine="0"/>
              <w:rPr>
                <w:spacing w:val="0"/>
                <w:lang w:val="fr-FR"/>
              </w:rPr>
            </w:pPr>
            <w:r>
              <w:rPr>
                <w:spacing w:val="0"/>
                <w:lang w:val="fr-FR"/>
              </w:rPr>
              <w:t>Mens;</w:t>
            </w:r>
          </w:p>
          <w:p w:rsidR="002F3127" w:rsidRDefault="002F3127">
            <w:pPr>
              <w:pStyle w:val="Testodelblocco"/>
              <w:spacing w:line="240" w:lineRule="auto"/>
              <w:ind w:left="373" w:firstLine="0"/>
              <w:rPr>
                <w:spacing w:val="0"/>
                <w:lang w:val="fr-FR"/>
              </w:rPr>
            </w:pPr>
            <w:r>
              <w:rPr>
                <w:spacing w:val="0"/>
                <w:lang w:val="fr-FR"/>
              </w:rPr>
              <w:t>Archimista ;</w:t>
            </w:r>
          </w:p>
          <w:p w:rsidR="0037102F" w:rsidRDefault="0037102F">
            <w:pPr>
              <w:pStyle w:val="Testodelblocco"/>
              <w:spacing w:line="240" w:lineRule="auto"/>
              <w:ind w:left="373" w:firstLine="0"/>
              <w:rPr>
                <w:spacing w:val="0"/>
                <w:lang w:val="fr-FR"/>
              </w:rPr>
            </w:pPr>
            <w:r>
              <w:rPr>
                <w:spacing w:val="0"/>
                <w:lang w:val="fr-FR"/>
              </w:rPr>
              <w:t>Gea 4.0;</w:t>
            </w:r>
          </w:p>
          <w:p w:rsidR="0037102F" w:rsidRDefault="0037102F">
            <w:pPr>
              <w:pStyle w:val="Testodelblocco"/>
              <w:spacing w:line="240" w:lineRule="auto"/>
              <w:ind w:left="373" w:firstLine="0"/>
              <w:rPr>
                <w:spacing w:val="0"/>
                <w:lang w:val="fr-FR"/>
              </w:rPr>
            </w:pPr>
            <w:r>
              <w:rPr>
                <w:spacing w:val="0"/>
                <w:lang w:val="fr-FR"/>
              </w:rPr>
              <w:t>Arianna 3.2;</w:t>
            </w:r>
          </w:p>
          <w:p w:rsidR="0037102F" w:rsidRDefault="0037102F">
            <w:pPr>
              <w:pStyle w:val="Testodelblocco"/>
              <w:spacing w:line="240" w:lineRule="auto"/>
              <w:ind w:left="373" w:firstLine="0"/>
              <w:rPr>
                <w:spacing w:val="0"/>
                <w:lang w:val="fr-FR"/>
              </w:rPr>
            </w:pPr>
            <w:r>
              <w:rPr>
                <w:spacing w:val="0"/>
                <w:lang w:val="fr-FR"/>
              </w:rPr>
              <w:lastRenderedPageBreak/>
              <w:t>X-Dams;</w:t>
            </w:r>
          </w:p>
          <w:p w:rsidR="0037102F" w:rsidRDefault="0037102F">
            <w:pPr>
              <w:pStyle w:val="Testodelblocco"/>
              <w:spacing w:line="240" w:lineRule="auto"/>
              <w:ind w:left="373" w:firstLine="0"/>
              <w:rPr>
                <w:spacing w:val="0"/>
                <w:lang w:val="fr-FR"/>
              </w:rPr>
            </w:pPr>
            <w:r>
              <w:rPr>
                <w:spacing w:val="0"/>
                <w:lang w:val="fr-FR"/>
              </w:rPr>
              <w:t>Secrétaire.</w:t>
            </w:r>
          </w:p>
          <w:p w:rsidR="0037102F" w:rsidRDefault="0037102F">
            <w:pPr>
              <w:pStyle w:val="a"/>
              <w:ind w:left="373" w:hanging="373"/>
              <w:jc w:val="both"/>
              <w:rPr>
                <w:sz w:val="24"/>
                <w:szCs w:val="24"/>
                <w:lang w:val="it-IT"/>
              </w:rPr>
            </w:pPr>
            <w:r>
              <w:rPr>
                <w:sz w:val="24"/>
                <w:szCs w:val="24"/>
                <w:lang w:val="it-IT"/>
              </w:rPr>
              <w:t>Conoscenza del programma per la gestione delle fonti letterarie:</w:t>
            </w:r>
          </w:p>
          <w:p w:rsidR="0037102F" w:rsidRDefault="0037102F">
            <w:pPr>
              <w:pStyle w:val="a"/>
              <w:ind w:left="373"/>
              <w:jc w:val="both"/>
              <w:rPr>
                <w:smallCaps/>
                <w:sz w:val="24"/>
                <w:szCs w:val="24"/>
                <w:lang w:val="it-IT"/>
              </w:rPr>
            </w:pPr>
            <w:r>
              <w:rPr>
                <w:sz w:val="24"/>
                <w:szCs w:val="24"/>
                <w:lang w:val="it-IT"/>
              </w:rPr>
              <w:t>‘TheMA’.</w:t>
            </w:r>
          </w:p>
        </w:tc>
      </w:tr>
    </w:tbl>
    <w:p w:rsidR="0037102F" w:rsidRDefault="0037102F">
      <w:pPr>
        <w:pStyle w:val="Rientrocorpodeltesto2"/>
        <w:spacing w:line="360" w:lineRule="auto"/>
        <w:ind w:left="142" w:firstLine="0"/>
        <w:rPr>
          <w:rFonts w:ascii="Times New Roman" w:hAnsi="Times New Roman" w:cs="Times New Roman"/>
          <w:sz w:val="12"/>
          <w:szCs w:val="12"/>
        </w:rPr>
      </w:pPr>
    </w:p>
    <w:p w:rsidR="00B32EC7" w:rsidRDefault="00B32EC7">
      <w:pPr>
        <w:pStyle w:val="Rientrocorpodeltesto2"/>
        <w:ind w:left="142" w:firstLine="0"/>
        <w:rPr>
          <w:rFonts w:ascii="Times New Roman" w:hAnsi="Times New Roman" w:cs="Times New Roman"/>
        </w:rPr>
      </w:pPr>
    </w:p>
    <w:p w:rsidR="0037102F" w:rsidRDefault="0037102F">
      <w:pPr>
        <w:pStyle w:val="Rientrocorpodeltesto2"/>
        <w:ind w:left="142" w:firstLine="0"/>
        <w:rPr>
          <w:rFonts w:ascii="Times New Roman" w:hAnsi="Times New Roman" w:cs="Times New Roman"/>
        </w:rPr>
      </w:pPr>
      <w:r>
        <w:rPr>
          <w:rFonts w:ascii="Times New Roman" w:hAnsi="Times New Roman" w:cs="Times New Roman"/>
        </w:rPr>
        <w:t>Il sottoscritto esprime il proprio consenso affinché i dati personali forniti possano essere trattati nel rispetto della legge 675/96 e successive modificazioni.</w:t>
      </w:r>
    </w:p>
    <w:p w:rsidR="0037102F" w:rsidRPr="00E01A22" w:rsidRDefault="0037102F">
      <w:pPr>
        <w:pStyle w:val="a"/>
        <w:spacing w:line="360" w:lineRule="auto"/>
        <w:ind w:left="7080" w:firstLine="120"/>
        <w:rPr>
          <w:sz w:val="24"/>
          <w:szCs w:val="24"/>
          <w:lang w:val="it-IT"/>
        </w:rPr>
      </w:pPr>
      <w:r>
        <w:rPr>
          <w:sz w:val="24"/>
          <w:szCs w:val="24"/>
        </w:rPr>
        <w:t>Saverio Amadori</w:t>
      </w:r>
    </w:p>
    <w:sectPr w:rsidR="0037102F" w:rsidRPr="00E01A22">
      <w:footerReference w:type="default" r:id="rId10"/>
      <w:pgSz w:w="11907" w:h="16840" w:code="9"/>
      <w:pgMar w:top="851" w:right="1134" w:bottom="1418" w:left="1134" w:header="0" w:footer="68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4F" w:rsidRDefault="0003034F">
      <w:r>
        <w:separator/>
      </w:r>
    </w:p>
  </w:endnote>
  <w:endnote w:type="continuationSeparator" w:id="0">
    <w:p w:rsidR="0003034F" w:rsidRDefault="00030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2F" w:rsidRDefault="0037102F">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F15D3">
      <w:rPr>
        <w:rStyle w:val="Numeropagina"/>
        <w:noProof/>
      </w:rPr>
      <w:t>32</w:t>
    </w:r>
    <w:r>
      <w:rPr>
        <w:rStyle w:val="Numeropagina"/>
      </w:rPr>
      <w:fldChar w:fldCharType="end"/>
    </w:r>
  </w:p>
  <w:p w:rsidR="0037102F" w:rsidRDefault="0037102F">
    <w:pPr>
      <w:pStyle w:val="Pidipagina"/>
      <w:framePr w:wrap="auto" w:vAnchor="text" w:hAnchor="margin" w:y="1"/>
      <w:ind w:right="360"/>
      <w:rPr>
        <w:rStyle w:val="Numeropagina"/>
      </w:rPr>
    </w:pPr>
  </w:p>
  <w:p w:rsidR="0037102F" w:rsidRDefault="0037102F">
    <w:pPr>
      <w:pStyle w:val="Aaoeeu"/>
      <w:widowControl/>
      <w:tabs>
        <w:tab w:val="left" w:pos="3261"/>
      </w:tabs>
      <w:rPr>
        <w:rFonts w:ascii="Arial Narrow" w:hAnsi="Arial Narrow" w:cs="Arial Narrow"/>
        <w:sz w:val="18"/>
        <w:szCs w:val="18"/>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4F" w:rsidRDefault="0003034F">
      <w:r>
        <w:separator/>
      </w:r>
    </w:p>
  </w:footnote>
  <w:footnote w:type="continuationSeparator" w:id="0">
    <w:p w:rsidR="0003034F" w:rsidRDefault="00030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353"/>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
    <w:nsid w:val="12DD5894"/>
    <w:multiLevelType w:val="singleLevel"/>
    <w:tmpl w:val="73A606F6"/>
    <w:lvl w:ilvl="0">
      <w:numFmt w:val="bullet"/>
      <w:lvlText w:val="-"/>
      <w:lvlJc w:val="left"/>
      <w:pPr>
        <w:tabs>
          <w:tab w:val="num" w:pos="360"/>
        </w:tabs>
        <w:ind w:left="360" w:hanging="360"/>
      </w:pPr>
      <w:rPr>
        <w:rFonts w:hint="default"/>
      </w:rPr>
    </w:lvl>
  </w:abstractNum>
  <w:abstractNum w:abstractNumId="2">
    <w:nsid w:val="48885CFC"/>
    <w:multiLevelType w:val="hybridMultilevel"/>
    <w:tmpl w:val="F198095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634E615D"/>
    <w:multiLevelType w:val="hybridMultilevel"/>
    <w:tmpl w:val="01C098B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A210935"/>
    <w:multiLevelType w:val="singleLevel"/>
    <w:tmpl w:val="04100011"/>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B72F47"/>
    <w:rsid w:val="00001D9D"/>
    <w:rsid w:val="0001458E"/>
    <w:rsid w:val="00021140"/>
    <w:rsid w:val="0003034F"/>
    <w:rsid w:val="000A6016"/>
    <w:rsid w:val="000B0506"/>
    <w:rsid w:val="000E787E"/>
    <w:rsid w:val="001152CB"/>
    <w:rsid w:val="00135C6D"/>
    <w:rsid w:val="001436C4"/>
    <w:rsid w:val="00162AC0"/>
    <w:rsid w:val="00187413"/>
    <w:rsid w:val="001A7100"/>
    <w:rsid w:val="001C330C"/>
    <w:rsid w:val="00255103"/>
    <w:rsid w:val="00272197"/>
    <w:rsid w:val="002D3236"/>
    <w:rsid w:val="002E784E"/>
    <w:rsid w:val="002F3127"/>
    <w:rsid w:val="0030488B"/>
    <w:rsid w:val="00304E5E"/>
    <w:rsid w:val="00313211"/>
    <w:rsid w:val="00353440"/>
    <w:rsid w:val="00367196"/>
    <w:rsid w:val="0037102F"/>
    <w:rsid w:val="003B2E63"/>
    <w:rsid w:val="003B51B2"/>
    <w:rsid w:val="00431B44"/>
    <w:rsid w:val="0044320D"/>
    <w:rsid w:val="00491102"/>
    <w:rsid w:val="004918BD"/>
    <w:rsid w:val="004B22D3"/>
    <w:rsid w:val="004E6767"/>
    <w:rsid w:val="004F3AD5"/>
    <w:rsid w:val="00543F72"/>
    <w:rsid w:val="00570035"/>
    <w:rsid w:val="005870E3"/>
    <w:rsid w:val="005D485A"/>
    <w:rsid w:val="005F15D3"/>
    <w:rsid w:val="00650104"/>
    <w:rsid w:val="00654FA6"/>
    <w:rsid w:val="0067652E"/>
    <w:rsid w:val="006D4267"/>
    <w:rsid w:val="006E2A43"/>
    <w:rsid w:val="00703AA1"/>
    <w:rsid w:val="007052CE"/>
    <w:rsid w:val="0071001B"/>
    <w:rsid w:val="00775AAB"/>
    <w:rsid w:val="007B2BB3"/>
    <w:rsid w:val="007B56E2"/>
    <w:rsid w:val="007C396C"/>
    <w:rsid w:val="007F2E85"/>
    <w:rsid w:val="008034AD"/>
    <w:rsid w:val="00832301"/>
    <w:rsid w:val="008B4AF1"/>
    <w:rsid w:val="008C119C"/>
    <w:rsid w:val="008C6177"/>
    <w:rsid w:val="008E4634"/>
    <w:rsid w:val="008F0F80"/>
    <w:rsid w:val="008F5F80"/>
    <w:rsid w:val="00900258"/>
    <w:rsid w:val="009B5A55"/>
    <w:rsid w:val="00A2562C"/>
    <w:rsid w:val="00A401EF"/>
    <w:rsid w:val="00A453D3"/>
    <w:rsid w:val="00A53B60"/>
    <w:rsid w:val="00A63A50"/>
    <w:rsid w:val="00AB1754"/>
    <w:rsid w:val="00AB73AD"/>
    <w:rsid w:val="00AE3502"/>
    <w:rsid w:val="00AE4E0A"/>
    <w:rsid w:val="00AF181E"/>
    <w:rsid w:val="00B056C5"/>
    <w:rsid w:val="00B076A9"/>
    <w:rsid w:val="00B32EC7"/>
    <w:rsid w:val="00B36A88"/>
    <w:rsid w:val="00B452E3"/>
    <w:rsid w:val="00B533DA"/>
    <w:rsid w:val="00B554D6"/>
    <w:rsid w:val="00B607D2"/>
    <w:rsid w:val="00B72F47"/>
    <w:rsid w:val="00B74811"/>
    <w:rsid w:val="00B83EB8"/>
    <w:rsid w:val="00BC0919"/>
    <w:rsid w:val="00BC7DDF"/>
    <w:rsid w:val="00BD2016"/>
    <w:rsid w:val="00BD32DE"/>
    <w:rsid w:val="00BE4CE3"/>
    <w:rsid w:val="00C212B4"/>
    <w:rsid w:val="00C2721C"/>
    <w:rsid w:val="00C379D3"/>
    <w:rsid w:val="00C45078"/>
    <w:rsid w:val="00CB07AE"/>
    <w:rsid w:val="00D076A9"/>
    <w:rsid w:val="00D13591"/>
    <w:rsid w:val="00DB782E"/>
    <w:rsid w:val="00DD56E9"/>
    <w:rsid w:val="00DD60CF"/>
    <w:rsid w:val="00E01A22"/>
    <w:rsid w:val="00E4343B"/>
    <w:rsid w:val="00E95374"/>
    <w:rsid w:val="00E97E1A"/>
    <w:rsid w:val="00EA14F9"/>
    <w:rsid w:val="00EA64F7"/>
    <w:rsid w:val="00EC1664"/>
    <w:rsid w:val="00ED4FF3"/>
    <w:rsid w:val="00EE2690"/>
    <w:rsid w:val="00EF36D3"/>
    <w:rsid w:val="00F17DEF"/>
    <w:rsid w:val="00F2397D"/>
    <w:rsid w:val="00F32F70"/>
    <w:rsid w:val="00F66041"/>
    <w:rsid w:val="00F7414D"/>
    <w:rsid w:val="00F92A3E"/>
    <w:rsid w:val="00F974CE"/>
    <w:rsid w:val="00FC4B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2690"/>
    <w:pPr>
      <w:widowControl w:val="0"/>
      <w:autoSpaceDE w:val="0"/>
      <w:autoSpaceDN w:val="0"/>
      <w:spacing w:after="0" w:line="240" w:lineRule="auto"/>
    </w:pPr>
    <w:rPr>
      <w:rFonts w:ascii="Times New Roman" w:hAnsi="Times New Roman"/>
      <w:sz w:val="20"/>
      <w:szCs w:val="20"/>
    </w:rPr>
  </w:style>
  <w:style w:type="paragraph" w:styleId="Titolo1">
    <w:name w:val="heading 1"/>
    <w:basedOn w:val="Normale"/>
    <w:next w:val="Normale"/>
    <w:link w:val="Titolo1Carattere"/>
    <w:uiPriority w:val="99"/>
    <w:qFormat/>
    <w:pPr>
      <w:keepNext/>
      <w:ind w:right="83"/>
      <w:jc w:val="both"/>
      <w:outlineLvl w:val="0"/>
    </w:pPr>
    <w:rPr>
      <w:b/>
      <w:bCs/>
      <w:smallCaps/>
      <w:color w:val="0000FF"/>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customStyle="1" w:styleId="Aaoeeu">
    <w:name w:val="Aaoeeu"/>
    <w:uiPriority w:val="99"/>
    <w:pPr>
      <w:widowControl w:val="0"/>
      <w:autoSpaceDE w:val="0"/>
      <w:autoSpaceDN w:val="0"/>
      <w:spacing w:after="0" w:line="240" w:lineRule="auto"/>
    </w:pPr>
    <w:rPr>
      <w:rFonts w:ascii="Times New Roman" w:hAnsi="Times New Roman"/>
      <w:sz w:val="20"/>
      <w:szCs w:val="20"/>
      <w:lang w:val="en-US"/>
    </w:rPr>
  </w:style>
  <w:style w:type="paragraph" w:customStyle="1" w:styleId="OiaeaeiYiio2">
    <w:name w:val="O?ia eaeiYiio 2"/>
    <w:basedOn w:val="Aaoeeu"/>
    <w:uiPriority w:val="99"/>
    <w:pPr>
      <w:jc w:val="right"/>
    </w:pPr>
    <w:rPr>
      <w:i/>
      <w:iCs/>
      <w:sz w:val="16"/>
      <w:szCs w:val="16"/>
    </w:r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0"/>
      <w:szCs w:val="20"/>
    </w:rPr>
  </w:style>
  <w:style w:type="character" w:styleId="Collegamentoipertestuale">
    <w:name w:val="Hyperlink"/>
    <w:basedOn w:val="Carpredefinitoparagrafo"/>
    <w:uiPriority w:val="99"/>
    <w:rPr>
      <w:rFonts w:cs="Times New Roman"/>
      <w:color w:val="0000FF"/>
      <w:sz w:val="20"/>
      <w:szCs w:val="20"/>
      <w:u w:val="single"/>
    </w:rPr>
  </w:style>
  <w:style w:type="paragraph" w:customStyle="1" w:styleId="a">
    <w:name w:val="Âáóéêü"/>
    <w:uiPriority w:val="99"/>
    <w:pPr>
      <w:widowControl w:val="0"/>
      <w:autoSpaceDE w:val="0"/>
      <w:autoSpaceDN w:val="0"/>
      <w:spacing w:after="0" w:line="240" w:lineRule="auto"/>
    </w:pPr>
    <w:rPr>
      <w:rFonts w:ascii="Times New Roman" w:hAnsi="Times New Roman"/>
      <w:sz w:val="20"/>
      <w:szCs w:val="20"/>
      <w:lang w:val="el-GR"/>
    </w:rPr>
  </w:style>
  <w:style w:type="character" w:styleId="Numeropagina">
    <w:name w:val="page number"/>
    <w:basedOn w:val="Carpredefinitoparagrafo"/>
    <w:uiPriority w:val="99"/>
    <w:rPr>
      <w:rFonts w:cs="Times New Roman"/>
    </w:rPr>
  </w:style>
  <w:style w:type="character" w:customStyle="1" w:styleId="AaoeeuCarattere">
    <w:name w:val="Aaoeeu Carattere"/>
    <w:basedOn w:val="Carpredefinitoparagrafo"/>
    <w:uiPriority w:val="99"/>
    <w:rPr>
      <w:rFonts w:cs="Times New Roman"/>
      <w:lang w:val="en-US"/>
    </w:rPr>
  </w:style>
  <w:style w:type="paragraph" w:styleId="Rientrocorpodeltesto2">
    <w:name w:val="Body Text Indent 2"/>
    <w:basedOn w:val="Normale"/>
    <w:link w:val="Rientrocorpodeltesto2Carattere"/>
    <w:uiPriority w:val="99"/>
    <w:pPr>
      <w:widowControl/>
      <w:ind w:left="567" w:hanging="567"/>
      <w:jc w:val="both"/>
    </w:pPr>
    <w:rPr>
      <w:rFonts w:ascii="Arial" w:hAnsi="Arial" w:cs="Arial"/>
      <w:sz w:val="24"/>
      <w:szCs w:val="24"/>
    </w:rPr>
  </w:style>
  <w:style w:type="character" w:customStyle="1" w:styleId="Rientrocorpodeltesto2Carattere">
    <w:name w:val="Rientro corpo del testo 2 Carattere"/>
    <w:basedOn w:val="Carpredefinitoparagrafo"/>
    <w:link w:val="Rientrocorpodeltesto2"/>
    <w:uiPriority w:val="99"/>
    <w:semiHidden/>
    <w:locked/>
    <w:rPr>
      <w:rFonts w:ascii="Times New Roman" w:hAnsi="Times New Roman" w:cs="Times New Roman"/>
      <w:sz w:val="20"/>
      <w:szCs w:val="20"/>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0"/>
      <w:szCs w:val="20"/>
    </w:rPr>
  </w:style>
  <w:style w:type="paragraph" w:styleId="Testodelblocco">
    <w:name w:val="Block Text"/>
    <w:basedOn w:val="Normale"/>
    <w:uiPriority w:val="99"/>
    <w:pPr>
      <w:widowControl/>
      <w:tabs>
        <w:tab w:val="left" w:pos="709"/>
      </w:tabs>
      <w:spacing w:line="360" w:lineRule="auto"/>
      <w:ind w:left="1418" w:right="454" w:hanging="709"/>
      <w:jc w:val="both"/>
    </w:pPr>
    <w:rPr>
      <w:spacing w:val="20"/>
      <w:sz w:val="24"/>
      <w:szCs w:val="24"/>
    </w:rPr>
  </w:style>
  <w:style w:type="character" w:styleId="Collegamentovisitato">
    <w:name w:val="FollowedHyperlink"/>
    <w:basedOn w:val="Carpredefinitoparagrafo"/>
    <w:uiPriority w:val="9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B95D-82F3-4796-BC1E-2418B68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11429</Words>
  <Characters>65149</Characters>
  <Application>Microsoft Office Word</Application>
  <DocSecurity>0</DocSecurity>
  <Lines>542</Lines>
  <Paragraphs>152</Paragraphs>
  <ScaleCrop>false</ScaleCrop>
  <Company>NEC COMPUTER INTERNATIONAL</Company>
  <LinksUpToDate>false</LinksUpToDate>
  <CharactersWithSpaces>76426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creator>carmen diotaiuti</dc:creator>
  <cp:lastModifiedBy>c.diotaiuti</cp:lastModifiedBy>
  <cp:revision>2</cp:revision>
  <cp:lastPrinted>2012-05-22T10:32:00Z</cp:lastPrinted>
  <dcterms:created xsi:type="dcterms:W3CDTF">2014-11-04T14:23:00Z</dcterms:created>
  <dcterms:modified xsi:type="dcterms:W3CDTF">2014-11-04T14:23:00Z</dcterms:modified>
</cp:coreProperties>
</file>